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1931A" w14:textId="1D3B8086" w:rsidR="003B48F8" w:rsidRPr="00A9332A" w:rsidRDefault="003B48F8" w:rsidP="001902C9">
      <w:pPr>
        <w:pStyle w:val="a3"/>
        <w:ind w:left="6237"/>
        <w:contextualSpacing/>
        <w:jc w:val="right"/>
        <w:rPr>
          <w:b/>
        </w:rPr>
      </w:pPr>
      <w:r w:rsidRPr="00A9332A">
        <w:rPr>
          <w:lang w:val="uk-UA"/>
        </w:rPr>
        <w:tab/>
      </w:r>
      <w:r w:rsidRPr="00A9332A">
        <w:rPr>
          <w:b/>
          <w:lang w:val="uk-UA"/>
        </w:rPr>
        <w:t xml:space="preserve">Додаток </w:t>
      </w:r>
      <w:r w:rsidR="00555808" w:rsidRPr="00A9332A">
        <w:rPr>
          <w:b/>
          <w:lang w:val="uk-UA"/>
        </w:rPr>
        <w:t>_____</w:t>
      </w:r>
    </w:p>
    <w:p w14:paraId="2A9C49B5" w14:textId="77777777" w:rsidR="003B48F8" w:rsidRPr="00A9332A" w:rsidRDefault="003B48F8" w:rsidP="001902C9">
      <w:pPr>
        <w:pStyle w:val="a3"/>
        <w:ind w:left="5954" w:hanging="142"/>
        <w:contextualSpacing/>
        <w:jc w:val="right"/>
        <w:rPr>
          <w:b/>
          <w:lang w:val="uk-UA"/>
        </w:rPr>
      </w:pPr>
      <w:r w:rsidRPr="00A9332A">
        <w:rPr>
          <w:b/>
          <w:lang w:val="uk-UA"/>
        </w:rPr>
        <w:t xml:space="preserve">до рішення </w:t>
      </w:r>
      <w:r w:rsidRPr="00A9332A">
        <w:rPr>
          <w:b/>
        </w:rPr>
        <w:t xml:space="preserve"> </w:t>
      </w:r>
      <w:r w:rsidRPr="00A9332A">
        <w:rPr>
          <w:b/>
          <w:lang w:val="uk-UA"/>
        </w:rPr>
        <w:t xml:space="preserve">сесії </w:t>
      </w:r>
    </w:p>
    <w:p w14:paraId="32453C3D" w14:textId="3E3DBD7A" w:rsidR="003B48F8" w:rsidRPr="00A9332A" w:rsidRDefault="003B48F8" w:rsidP="001902C9">
      <w:pPr>
        <w:pStyle w:val="a3"/>
        <w:ind w:left="5529" w:hanging="142"/>
        <w:contextualSpacing/>
        <w:jc w:val="right"/>
        <w:rPr>
          <w:b/>
          <w:lang w:val="uk-UA"/>
        </w:rPr>
      </w:pPr>
      <w:r w:rsidRPr="00A9332A">
        <w:rPr>
          <w:b/>
          <w:lang w:val="uk-UA"/>
        </w:rPr>
        <w:t xml:space="preserve">Сурсько-Литовської  сільської ради                                                                              від  </w:t>
      </w:r>
      <w:r w:rsidR="00555808" w:rsidRPr="00A9332A">
        <w:rPr>
          <w:b/>
          <w:lang w:val="uk-UA"/>
        </w:rPr>
        <w:t>___</w:t>
      </w:r>
      <w:r w:rsidRPr="00A9332A">
        <w:rPr>
          <w:b/>
          <w:lang w:val="uk-UA"/>
        </w:rPr>
        <w:t xml:space="preserve"> грудня  202</w:t>
      </w:r>
      <w:r w:rsidR="00555808" w:rsidRPr="00A9332A">
        <w:rPr>
          <w:b/>
          <w:lang w:val="uk-UA"/>
        </w:rPr>
        <w:t>3</w:t>
      </w:r>
      <w:r w:rsidRPr="00A9332A">
        <w:rPr>
          <w:b/>
          <w:lang w:val="uk-UA"/>
        </w:rPr>
        <w:t xml:space="preserve"> р. </w:t>
      </w:r>
    </w:p>
    <w:p w14:paraId="2524CA4D" w14:textId="06932DE3" w:rsidR="003B48F8" w:rsidRPr="00A9332A" w:rsidRDefault="003B48F8" w:rsidP="001902C9">
      <w:pPr>
        <w:pStyle w:val="a3"/>
        <w:ind w:left="6237"/>
        <w:contextualSpacing/>
        <w:jc w:val="right"/>
        <w:rPr>
          <w:b/>
          <w:lang w:val="uk-UA"/>
        </w:rPr>
      </w:pPr>
      <w:r w:rsidRPr="00A9332A">
        <w:rPr>
          <w:b/>
          <w:lang w:val="uk-UA"/>
        </w:rPr>
        <w:t xml:space="preserve"> №</w:t>
      </w:r>
      <w:r w:rsidR="00555808" w:rsidRPr="00A9332A">
        <w:rPr>
          <w:b/>
          <w:lang w:val="uk-UA"/>
        </w:rPr>
        <w:t xml:space="preserve"> _____</w:t>
      </w:r>
      <w:r w:rsidRPr="00A9332A">
        <w:rPr>
          <w:b/>
          <w:lang w:val="uk-UA"/>
        </w:rPr>
        <w:t>-</w:t>
      </w:r>
      <w:r w:rsidR="00555808" w:rsidRPr="00A9332A">
        <w:rPr>
          <w:b/>
          <w:lang w:val="uk-UA"/>
        </w:rPr>
        <w:t>23</w:t>
      </w:r>
      <w:r w:rsidRPr="00A9332A">
        <w:rPr>
          <w:b/>
          <w:lang w:val="uk-UA"/>
        </w:rPr>
        <w:t>/</w:t>
      </w:r>
      <w:r w:rsidRPr="00A9332A">
        <w:rPr>
          <w:b/>
          <w:lang w:val="en-US"/>
        </w:rPr>
        <w:t>VIII</w:t>
      </w:r>
    </w:p>
    <w:p w14:paraId="4F2A7636" w14:textId="77777777" w:rsidR="003B48F8" w:rsidRPr="00A9332A" w:rsidRDefault="003B48F8" w:rsidP="00B9730C">
      <w:pPr>
        <w:shd w:val="clear" w:color="auto" w:fill="FFFFFF"/>
        <w:spacing w:after="0" w:line="360" w:lineRule="atLeast"/>
        <w:jc w:val="center"/>
        <w:textAlignment w:val="baseline"/>
        <w:rPr>
          <w:rFonts w:ascii="Times New Roman" w:eastAsia="Times New Roman" w:hAnsi="Times New Roman" w:cs="Times New Roman"/>
          <w:b/>
          <w:bCs/>
          <w:color w:val="000000"/>
          <w:sz w:val="24"/>
          <w:szCs w:val="24"/>
          <w:bdr w:val="none" w:sz="0" w:space="0" w:color="auto" w:frame="1"/>
          <w:shd w:val="clear" w:color="auto" w:fill="FFFFFF"/>
        </w:rPr>
      </w:pPr>
    </w:p>
    <w:p w14:paraId="17C3DAE3" w14:textId="77777777" w:rsidR="003B48F8" w:rsidRPr="00A9332A" w:rsidRDefault="003B48F8" w:rsidP="00B9730C">
      <w:pPr>
        <w:shd w:val="clear" w:color="auto" w:fill="FFFFFF"/>
        <w:spacing w:after="0" w:line="360" w:lineRule="atLeast"/>
        <w:jc w:val="center"/>
        <w:textAlignment w:val="baseline"/>
        <w:rPr>
          <w:rFonts w:ascii="Times New Roman" w:eastAsia="Times New Roman" w:hAnsi="Times New Roman" w:cs="Times New Roman"/>
          <w:b/>
          <w:bCs/>
          <w:color w:val="000000"/>
          <w:sz w:val="24"/>
          <w:szCs w:val="24"/>
          <w:bdr w:val="none" w:sz="0" w:space="0" w:color="auto" w:frame="1"/>
          <w:shd w:val="clear" w:color="auto" w:fill="FFFFFF"/>
        </w:rPr>
      </w:pPr>
    </w:p>
    <w:p w14:paraId="53337B64" w14:textId="2924E07D" w:rsidR="003B48F8" w:rsidRPr="00A9332A" w:rsidRDefault="003B48F8" w:rsidP="00B9730C">
      <w:pPr>
        <w:shd w:val="clear" w:color="auto" w:fill="FFFFFF"/>
        <w:spacing w:after="0" w:line="360" w:lineRule="atLeast"/>
        <w:jc w:val="center"/>
        <w:textAlignment w:val="baseline"/>
        <w:rPr>
          <w:rFonts w:ascii="Times New Roman" w:eastAsia="Times New Roman" w:hAnsi="Times New Roman" w:cs="Times New Roman"/>
          <w:b/>
          <w:bCs/>
          <w:color w:val="000000"/>
          <w:sz w:val="24"/>
          <w:szCs w:val="24"/>
          <w:bdr w:val="none" w:sz="0" w:space="0" w:color="auto" w:frame="1"/>
          <w:shd w:val="clear" w:color="auto" w:fill="FFFFFF"/>
        </w:rPr>
      </w:pPr>
    </w:p>
    <w:p w14:paraId="06C4F52E" w14:textId="4CFE8A0D" w:rsidR="003B48F8" w:rsidRPr="00A9332A" w:rsidRDefault="003B48F8" w:rsidP="00B9730C">
      <w:pPr>
        <w:shd w:val="clear" w:color="auto" w:fill="FFFFFF"/>
        <w:spacing w:after="0" w:line="360" w:lineRule="atLeast"/>
        <w:jc w:val="center"/>
        <w:textAlignment w:val="baseline"/>
        <w:rPr>
          <w:rFonts w:ascii="Times New Roman" w:eastAsia="Times New Roman" w:hAnsi="Times New Roman" w:cs="Times New Roman"/>
          <w:b/>
          <w:bCs/>
          <w:color w:val="000000"/>
          <w:sz w:val="24"/>
          <w:szCs w:val="24"/>
          <w:bdr w:val="none" w:sz="0" w:space="0" w:color="auto" w:frame="1"/>
          <w:shd w:val="clear" w:color="auto" w:fill="FFFFFF"/>
        </w:rPr>
      </w:pPr>
    </w:p>
    <w:p w14:paraId="5C02F23B" w14:textId="7813B5A5" w:rsidR="003B48F8" w:rsidRPr="00A9332A" w:rsidRDefault="003B48F8" w:rsidP="00B9730C">
      <w:pPr>
        <w:shd w:val="clear" w:color="auto" w:fill="FFFFFF"/>
        <w:spacing w:after="0" w:line="360" w:lineRule="atLeast"/>
        <w:jc w:val="center"/>
        <w:textAlignment w:val="baseline"/>
        <w:rPr>
          <w:rFonts w:ascii="Times New Roman" w:eastAsia="Times New Roman" w:hAnsi="Times New Roman" w:cs="Times New Roman"/>
          <w:b/>
          <w:bCs/>
          <w:color w:val="000000"/>
          <w:sz w:val="24"/>
          <w:szCs w:val="24"/>
          <w:bdr w:val="none" w:sz="0" w:space="0" w:color="auto" w:frame="1"/>
          <w:shd w:val="clear" w:color="auto" w:fill="FFFFFF"/>
        </w:rPr>
      </w:pPr>
    </w:p>
    <w:p w14:paraId="272C7095" w14:textId="6EE7BE7F" w:rsidR="003B48F8" w:rsidRPr="00A9332A" w:rsidRDefault="003B48F8" w:rsidP="00B9730C">
      <w:pPr>
        <w:shd w:val="clear" w:color="auto" w:fill="FFFFFF"/>
        <w:spacing w:after="0" w:line="360" w:lineRule="atLeast"/>
        <w:jc w:val="center"/>
        <w:textAlignment w:val="baseline"/>
        <w:rPr>
          <w:rFonts w:ascii="Times New Roman" w:eastAsia="Times New Roman" w:hAnsi="Times New Roman" w:cs="Times New Roman"/>
          <w:b/>
          <w:bCs/>
          <w:color w:val="000000"/>
          <w:sz w:val="24"/>
          <w:szCs w:val="24"/>
          <w:bdr w:val="none" w:sz="0" w:space="0" w:color="auto" w:frame="1"/>
          <w:shd w:val="clear" w:color="auto" w:fill="FFFFFF"/>
        </w:rPr>
      </w:pPr>
    </w:p>
    <w:p w14:paraId="4B83FB15" w14:textId="214432AB" w:rsidR="003B48F8" w:rsidRPr="00A9332A" w:rsidRDefault="003B48F8" w:rsidP="00B9730C">
      <w:pPr>
        <w:shd w:val="clear" w:color="auto" w:fill="FFFFFF"/>
        <w:spacing w:after="0" w:line="360" w:lineRule="atLeast"/>
        <w:jc w:val="center"/>
        <w:textAlignment w:val="baseline"/>
        <w:rPr>
          <w:rFonts w:ascii="Times New Roman" w:eastAsia="Times New Roman" w:hAnsi="Times New Roman" w:cs="Times New Roman"/>
          <w:b/>
          <w:bCs/>
          <w:color w:val="000000"/>
          <w:sz w:val="24"/>
          <w:szCs w:val="24"/>
          <w:bdr w:val="none" w:sz="0" w:space="0" w:color="auto" w:frame="1"/>
          <w:shd w:val="clear" w:color="auto" w:fill="FFFFFF"/>
        </w:rPr>
      </w:pPr>
    </w:p>
    <w:p w14:paraId="50587C06" w14:textId="6D9ACAF8" w:rsidR="003B48F8" w:rsidRPr="00A9332A" w:rsidRDefault="003B48F8" w:rsidP="00B9730C">
      <w:pPr>
        <w:shd w:val="clear" w:color="auto" w:fill="FFFFFF"/>
        <w:spacing w:after="0" w:line="360" w:lineRule="atLeast"/>
        <w:jc w:val="center"/>
        <w:textAlignment w:val="baseline"/>
        <w:rPr>
          <w:rFonts w:ascii="Times New Roman" w:eastAsia="Times New Roman" w:hAnsi="Times New Roman" w:cs="Times New Roman"/>
          <w:b/>
          <w:bCs/>
          <w:color w:val="000000"/>
          <w:sz w:val="24"/>
          <w:szCs w:val="24"/>
          <w:bdr w:val="none" w:sz="0" w:space="0" w:color="auto" w:frame="1"/>
          <w:shd w:val="clear" w:color="auto" w:fill="FFFFFF"/>
        </w:rPr>
      </w:pPr>
    </w:p>
    <w:p w14:paraId="66696F4C" w14:textId="77777777" w:rsidR="003B48F8" w:rsidRPr="00A9332A" w:rsidRDefault="003B48F8" w:rsidP="00B9730C">
      <w:pPr>
        <w:shd w:val="clear" w:color="auto" w:fill="FFFFFF"/>
        <w:spacing w:after="0" w:line="360" w:lineRule="atLeast"/>
        <w:jc w:val="center"/>
        <w:textAlignment w:val="baseline"/>
        <w:rPr>
          <w:rFonts w:ascii="Times New Roman" w:eastAsia="Times New Roman" w:hAnsi="Times New Roman" w:cs="Times New Roman"/>
          <w:b/>
          <w:bCs/>
          <w:color w:val="000000"/>
          <w:sz w:val="24"/>
          <w:szCs w:val="24"/>
          <w:bdr w:val="none" w:sz="0" w:space="0" w:color="auto" w:frame="1"/>
          <w:shd w:val="clear" w:color="auto" w:fill="FFFFFF"/>
        </w:rPr>
      </w:pPr>
    </w:p>
    <w:p w14:paraId="47990B74" w14:textId="4FB0F854" w:rsidR="00B9730C" w:rsidRPr="00A9332A" w:rsidRDefault="00B9730C" w:rsidP="00B9730C">
      <w:pPr>
        <w:shd w:val="clear" w:color="auto" w:fill="FFFFFF"/>
        <w:spacing w:after="0" w:line="360" w:lineRule="atLeast"/>
        <w:jc w:val="center"/>
        <w:textAlignment w:val="baseline"/>
        <w:rPr>
          <w:rFonts w:ascii="Source Sans Pro" w:eastAsia="Times New Roman" w:hAnsi="Source Sans Pro" w:cs="Times New Roman"/>
          <w:color w:val="565656"/>
          <w:sz w:val="24"/>
          <w:szCs w:val="24"/>
        </w:rPr>
      </w:pPr>
      <w:r w:rsidRPr="00A9332A">
        <w:rPr>
          <w:rFonts w:ascii="Times New Roman" w:eastAsia="Times New Roman" w:hAnsi="Times New Roman" w:cs="Times New Roman"/>
          <w:b/>
          <w:bCs/>
          <w:color w:val="000000"/>
          <w:sz w:val="24"/>
          <w:szCs w:val="24"/>
          <w:bdr w:val="none" w:sz="0" w:space="0" w:color="auto" w:frame="1"/>
          <w:shd w:val="clear" w:color="auto" w:fill="FFFFFF"/>
        </w:rPr>
        <w:t>Програма інформатизації «Цифрова громада»</w:t>
      </w:r>
    </w:p>
    <w:p w14:paraId="445BE3FA" w14:textId="77777777" w:rsidR="003B48F8" w:rsidRPr="00A9332A" w:rsidRDefault="003B48F8" w:rsidP="00B9730C">
      <w:pPr>
        <w:shd w:val="clear" w:color="auto" w:fill="FFFFFF"/>
        <w:spacing w:after="0" w:line="360" w:lineRule="atLeast"/>
        <w:jc w:val="center"/>
        <w:textAlignment w:val="baseline"/>
        <w:rPr>
          <w:rFonts w:ascii="Times New Roman" w:eastAsia="Times New Roman" w:hAnsi="Times New Roman" w:cs="Times New Roman"/>
          <w:b/>
          <w:bCs/>
          <w:color w:val="000000"/>
          <w:sz w:val="24"/>
          <w:szCs w:val="24"/>
          <w:bdr w:val="none" w:sz="0" w:space="0" w:color="auto" w:frame="1"/>
          <w:shd w:val="clear" w:color="auto" w:fill="FFFFFF"/>
        </w:rPr>
      </w:pPr>
      <w:r w:rsidRPr="00A9332A">
        <w:rPr>
          <w:rFonts w:ascii="Times New Roman" w:eastAsia="Times New Roman" w:hAnsi="Times New Roman" w:cs="Times New Roman"/>
          <w:b/>
          <w:bCs/>
          <w:color w:val="000000"/>
          <w:sz w:val="24"/>
          <w:szCs w:val="24"/>
          <w:bdr w:val="none" w:sz="0" w:space="0" w:color="auto" w:frame="1"/>
          <w:shd w:val="clear" w:color="auto" w:fill="FFFFFF"/>
          <w:lang w:val="uk-UA"/>
        </w:rPr>
        <w:t xml:space="preserve">Сурсько-Литовської </w:t>
      </w:r>
      <w:r w:rsidR="00B9730C" w:rsidRPr="00A9332A">
        <w:rPr>
          <w:rFonts w:ascii="Times New Roman" w:eastAsia="Times New Roman" w:hAnsi="Times New Roman" w:cs="Times New Roman"/>
          <w:b/>
          <w:bCs/>
          <w:color w:val="000000"/>
          <w:sz w:val="24"/>
          <w:szCs w:val="24"/>
          <w:bdr w:val="none" w:sz="0" w:space="0" w:color="auto" w:frame="1"/>
          <w:shd w:val="clear" w:color="auto" w:fill="FFFFFF"/>
        </w:rPr>
        <w:t xml:space="preserve"> сільської ради </w:t>
      </w:r>
    </w:p>
    <w:p w14:paraId="55593309" w14:textId="7F10DF43" w:rsidR="00B9730C" w:rsidRPr="00A9332A" w:rsidRDefault="00B9730C" w:rsidP="00B9730C">
      <w:pPr>
        <w:shd w:val="clear" w:color="auto" w:fill="FFFFFF"/>
        <w:spacing w:after="0" w:line="360" w:lineRule="atLeast"/>
        <w:jc w:val="center"/>
        <w:textAlignment w:val="baseline"/>
        <w:rPr>
          <w:rFonts w:ascii="Source Sans Pro" w:eastAsia="Times New Roman" w:hAnsi="Source Sans Pro" w:cs="Times New Roman"/>
          <w:color w:val="565656"/>
          <w:sz w:val="24"/>
          <w:szCs w:val="24"/>
        </w:rPr>
      </w:pPr>
      <w:r w:rsidRPr="00A9332A">
        <w:rPr>
          <w:rFonts w:ascii="Times New Roman" w:eastAsia="Times New Roman" w:hAnsi="Times New Roman" w:cs="Times New Roman"/>
          <w:b/>
          <w:bCs/>
          <w:color w:val="000000"/>
          <w:sz w:val="24"/>
          <w:szCs w:val="24"/>
          <w:bdr w:val="none" w:sz="0" w:space="0" w:color="auto" w:frame="1"/>
          <w:shd w:val="clear" w:color="auto" w:fill="FFFFFF"/>
        </w:rPr>
        <w:t>202</w:t>
      </w:r>
      <w:r w:rsidR="00555808" w:rsidRPr="00A9332A">
        <w:rPr>
          <w:rFonts w:ascii="Times New Roman" w:eastAsia="Times New Roman" w:hAnsi="Times New Roman" w:cs="Times New Roman"/>
          <w:b/>
          <w:bCs/>
          <w:color w:val="000000"/>
          <w:sz w:val="24"/>
          <w:szCs w:val="24"/>
          <w:bdr w:val="none" w:sz="0" w:space="0" w:color="auto" w:frame="1"/>
          <w:shd w:val="clear" w:color="auto" w:fill="FFFFFF"/>
          <w:lang w:val="uk-UA"/>
        </w:rPr>
        <w:t>4-2026 роки</w:t>
      </w:r>
    </w:p>
    <w:p w14:paraId="4CE87859" w14:textId="77777777" w:rsidR="00B9730C" w:rsidRPr="00A9332A" w:rsidRDefault="00B9730C" w:rsidP="00B9730C">
      <w:pPr>
        <w:shd w:val="clear" w:color="auto" w:fill="FFFFFF"/>
        <w:spacing w:after="0" w:line="360" w:lineRule="atLeast"/>
        <w:jc w:val="center"/>
        <w:textAlignment w:val="baseline"/>
        <w:rPr>
          <w:rFonts w:ascii="Times New Roman" w:eastAsia="Times New Roman" w:hAnsi="Times New Roman" w:cs="Times New Roman"/>
          <w:b/>
          <w:bCs/>
          <w:color w:val="000000"/>
          <w:sz w:val="24"/>
          <w:szCs w:val="24"/>
          <w:bdr w:val="none" w:sz="0" w:space="0" w:color="auto" w:frame="1"/>
          <w:shd w:val="clear" w:color="auto" w:fill="FFFFFF"/>
        </w:rPr>
      </w:pPr>
    </w:p>
    <w:p w14:paraId="62C0D284" w14:textId="77777777" w:rsidR="00B9730C" w:rsidRPr="00A9332A" w:rsidRDefault="00B9730C" w:rsidP="00B9730C">
      <w:pPr>
        <w:shd w:val="clear" w:color="auto" w:fill="FFFFFF"/>
        <w:spacing w:after="0" w:line="360" w:lineRule="atLeast"/>
        <w:jc w:val="center"/>
        <w:textAlignment w:val="baseline"/>
        <w:rPr>
          <w:rFonts w:ascii="Times New Roman" w:eastAsia="Times New Roman" w:hAnsi="Times New Roman" w:cs="Times New Roman"/>
          <w:b/>
          <w:bCs/>
          <w:color w:val="000000"/>
          <w:sz w:val="24"/>
          <w:szCs w:val="24"/>
          <w:bdr w:val="none" w:sz="0" w:space="0" w:color="auto" w:frame="1"/>
          <w:shd w:val="clear" w:color="auto" w:fill="FFFFFF"/>
        </w:rPr>
      </w:pPr>
    </w:p>
    <w:p w14:paraId="602F7E5B" w14:textId="77777777" w:rsidR="00B9730C" w:rsidRPr="00A9332A" w:rsidRDefault="00B9730C" w:rsidP="00B9730C">
      <w:pPr>
        <w:shd w:val="clear" w:color="auto" w:fill="FFFFFF"/>
        <w:spacing w:after="0" w:line="360" w:lineRule="atLeast"/>
        <w:jc w:val="center"/>
        <w:textAlignment w:val="baseline"/>
        <w:rPr>
          <w:rFonts w:ascii="Times New Roman" w:eastAsia="Times New Roman" w:hAnsi="Times New Roman" w:cs="Times New Roman"/>
          <w:b/>
          <w:bCs/>
          <w:color w:val="000000"/>
          <w:sz w:val="24"/>
          <w:szCs w:val="24"/>
          <w:bdr w:val="none" w:sz="0" w:space="0" w:color="auto" w:frame="1"/>
          <w:shd w:val="clear" w:color="auto" w:fill="FFFFFF"/>
        </w:rPr>
      </w:pPr>
    </w:p>
    <w:p w14:paraId="7CF8BB85" w14:textId="77777777" w:rsidR="00B9730C" w:rsidRPr="00A9332A" w:rsidRDefault="00B9730C" w:rsidP="00B9730C">
      <w:pPr>
        <w:shd w:val="clear" w:color="auto" w:fill="FFFFFF"/>
        <w:spacing w:after="0" w:line="360" w:lineRule="atLeast"/>
        <w:jc w:val="center"/>
        <w:textAlignment w:val="baseline"/>
        <w:rPr>
          <w:rFonts w:ascii="Times New Roman" w:eastAsia="Times New Roman" w:hAnsi="Times New Roman" w:cs="Times New Roman"/>
          <w:b/>
          <w:bCs/>
          <w:color w:val="000000"/>
          <w:sz w:val="24"/>
          <w:szCs w:val="24"/>
          <w:bdr w:val="none" w:sz="0" w:space="0" w:color="auto" w:frame="1"/>
          <w:shd w:val="clear" w:color="auto" w:fill="FFFFFF"/>
        </w:rPr>
      </w:pPr>
    </w:p>
    <w:p w14:paraId="1FD36858" w14:textId="77777777" w:rsidR="00B9730C" w:rsidRPr="00A9332A" w:rsidRDefault="00B9730C" w:rsidP="00B9730C">
      <w:pPr>
        <w:shd w:val="clear" w:color="auto" w:fill="FFFFFF"/>
        <w:spacing w:after="0" w:line="360" w:lineRule="atLeast"/>
        <w:jc w:val="center"/>
        <w:textAlignment w:val="baseline"/>
        <w:rPr>
          <w:rFonts w:ascii="Times New Roman" w:eastAsia="Times New Roman" w:hAnsi="Times New Roman" w:cs="Times New Roman"/>
          <w:b/>
          <w:bCs/>
          <w:color w:val="000000"/>
          <w:sz w:val="24"/>
          <w:szCs w:val="24"/>
          <w:bdr w:val="none" w:sz="0" w:space="0" w:color="auto" w:frame="1"/>
          <w:shd w:val="clear" w:color="auto" w:fill="FFFFFF"/>
        </w:rPr>
      </w:pPr>
    </w:p>
    <w:p w14:paraId="7696E814" w14:textId="77777777" w:rsidR="00B9730C" w:rsidRPr="00A9332A" w:rsidRDefault="00B9730C" w:rsidP="00B9730C">
      <w:pPr>
        <w:shd w:val="clear" w:color="auto" w:fill="FFFFFF"/>
        <w:spacing w:after="0" w:line="360" w:lineRule="atLeast"/>
        <w:jc w:val="center"/>
        <w:textAlignment w:val="baseline"/>
        <w:rPr>
          <w:rFonts w:ascii="Times New Roman" w:eastAsia="Times New Roman" w:hAnsi="Times New Roman" w:cs="Times New Roman"/>
          <w:b/>
          <w:bCs/>
          <w:color w:val="000000"/>
          <w:sz w:val="24"/>
          <w:szCs w:val="24"/>
          <w:bdr w:val="none" w:sz="0" w:space="0" w:color="auto" w:frame="1"/>
          <w:shd w:val="clear" w:color="auto" w:fill="FFFFFF"/>
        </w:rPr>
      </w:pPr>
    </w:p>
    <w:p w14:paraId="6DEE53F1" w14:textId="77777777" w:rsidR="00B9730C" w:rsidRPr="00A9332A" w:rsidRDefault="00B9730C" w:rsidP="00B9730C">
      <w:pPr>
        <w:shd w:val="clear" w:color="auto" w:fill="FFFFFF"/>
        <w:spacing w:after="0" w:line="360" w:lineRule="atLeast"/>
        <w:jc w:val="center"/>
        <w:textAlignment w:val="baseline"/>
        <w:rPr>
          <w:rFonts w:ascii="Times New Roman" w:eastAsia="Times New Roman" w:hAnsi="Times New Roman" w:cs="Times New Roman"/>
          <w:b/>
          <w:bCs/>
          <w:color w:val="000000"/>
          <w:sz w:val="24"/>
          <w:szCs w:val="24"/>
          <w:bdr w:val="none" w:sz="0" w:space="0" w:color="auto" w:frame="1"/>
          <w:shd w:val="clear" w:color="auto" w:fill="FFFFFF"/>
        </w:rPr>
      </w:pPr>
    </w:p>
    <w:p w14:paraId="73EF71BA" w14:textId="77777777" w:rsidR="00B9730C" w:rsidRPr="00A9332A" w:rsidRDefault="00B9730C" w:rsidP="00B9730C">
      <w:pPr>
        <w:shd w:val="clear" w:color="auto" w:fill="FFFFFF"/>
        <w:spacing w:after="0" w:line="360" w:lineRule="atLeast"/>
        <w:jc w:val="center"/>
        <w:textAlignment w:val="baseline"/>
        <w:rPr>
          <w:rFonts w:ascii="Times New Roman" w:eastAsia="Times New Roman" w:hAnsi="Times New Roman" w:cs="Times New Roman"/>
          <w:b/>
          <w:bCs/>
          <w:color w:val="000000"/>
          <w:sz w:val="24"/>
          <w:szCs w:val="24"/>
          <w:bdr w:val="none" w:sz="0" w:space="0" w:color="auto" w:frame="1"/>
          <w:shd w:val="clear" w:color="auto" w:fill="FFFFFF"/>
        </w:rPr>
      </w:pPr>
    </w:p>
    <w:p w14:paraId="23CCD93C" w14:textId="77777777" w:rsidR="00B9730C" w:rsidRPr="00A9332A" w:rsidRDefault="00B9730C" w:rsidP="00B9730C">
      <w:pPr>
        <w:shd w:val="clear" w:color="auto" w:fill="FFFFFF"/>
        <w:spacing w:after="0" w:line="360" w:lineRule="atLeast"/>
        <w:jc w:val="center"/>
        <w:textAlignment w:val="baseline"/>
        <w:rPr>
          <w:rFonts w:ascii="Times New Roman" w:eastAsia="Times New Roman" w:hAnsi="Times New Roman" w:cs="Times New Roman"/>
          <w:b/>
          <w:bCs/>
          <w:color w:val="000000"/>
          <w:sz w:val="24"/>
          <w:szCs w:val="24"/>
          <w:bdr w:val="none" w:sz="0" w:space="0" w:color="auto" w:frame="1"/>
          <w:shd w:val="clear" w:color="auto" w:fill="FFFFFF"/>
        </w:rPr>
      </w:pPr>
    </w:p>
    <w:p w14:paraId="6B7A83E1" w14:textId="77777777" w:rsidR="00B9730C" w:rsidRPr="00A9332A" w:rsidRDefault="00B9730C" w:rsidP="00B9730C">
      <w:pPr>
        <w:shd w:val="clear" w:color="auto" w:fill="FFFFFF"/>
        <w:spacing w:after="0" w:line="360" w:lineRule="atLeast"/>
        <w:jc w:val="center"/>
        <w:textAlignment w:val="baseline"/>
        <w:rPr>
          <w:rFonts w:ascii="Times New Roman" w:eastAsia="Times New Roman" w:hAnsi="Times New Roman" w:cs="Times New Roman"/>
          <w:b/>
          <w:bCs/>
          <w:color w:val="000000"/>
          <w:sz w:val="24"/>
          <w:szCs w:val="24"/>
          <w:bdr w:val="none" w:sz="0" w:space="0" w:color="auto" w:frame="1"/>
          <w:shd w:val="clear" w:color="auto" w:fill="FFFFFF"/>
        </w:rPr>
      </w:pPr>
    </w:p>
    <w:p w14:paraId="7D77A281" w14:textId="77777777" w:rsidR="00B9730C" w:rsidRPr="00A9332A" w:rsidRDefault="00B9730C" w:rsidP="00B9730C">
      <w:pPr>
        <w:shd w:val="clear" w:color="auto" w:fill="FFFFFF"/>
        <w:spacing w:after="0" w:line="360" w:lineRule="atLeast"/>
        <w:jc w:val="center"/>
        <w:textAlignment w:val="baseline"/>
        <w:rPr>
          <w:rFonts w:ascii="Times New Roman" w:eastAsia="Times New Roman" w:hAnsi="Times New Roman" w:cs="Times New Roman"/>
          <w:b/>
          <w:bCs/>
          <w:color w:val="000000"/>
          <w:sz w:val="24"/>
          <w:szCs w:val="24"/>
          <w:bdr w:val="none" w:sz="0" w:space="0" w:color="auto" w:frame="1"/>
          <w:shd w:val="clear" w:color="auto" w:fill="FFFFFF"/>
        </w:rPr>
      </w:pPr>
    </w:p>
    <w:p w14:paraId="746AA2B6" w14:textId="77777777" w:rsidR="00B9730C" w:rsidRPr="00A9332A" w:rsidRDefault="00B9730C" w:rsidP="00B9730C">
      <w:pPr>
        <w:shd w:val="clear" w:color="auto" w:fill="FFFFFF"/>
        <w:spacing w:after="0" w:line="360" w:lineRule="atLeast"/>
        <w:jc w:val="center"/>
        <w:textAlignment w:val="baseline"/>
        <w:rPr>
          <w:rFonts w:ascii="Times New Roman" w:eastAsia="Times New Roman" w:hAnsi="Times New Roman" w:cs="Times New Roman"/>
          <w:b/>
          <w:bCs/>
          <w:color w:val="000000"/>
          <w:sz w:val="24"/>
          <w:szCs w:val="24"/>
          <w:bdr w:val="none" w:sz="0" w:space="0" w:color="auto" w:frame="1"/>
          <w:shd w:val="clear" w:color="auto" w:fill="FFFFFF"/>
        </w:rPr>
      </w:pPr>
    </w:p>
    <w:p w14:paraId="72D936E1" w14:textId="77777777" w:rsidR="00B9730C" w:rsidRPr="00A9332A" w:rsidRDefault="00B9730C" w:rsidP="00B9730C">
      <w:pPr>
        <w:shd w:val="clear" w:color="auto" w:fill="FFFFFF"/>
        <w:spacing w:after="0" w:line="360" w:lineRule="atLeast"/>
        <w:jc w:val="center"/>
        <w:textAlignment w:val="baseline"/>
        <w:rPr>
          <w:rFonts w:ascii="Times New Roman" w:eastAsia="Times New Roman" w:hAnsi="Times New Roman" w:cs="Times New Roman"/>
          <w:b/>
          <w:bCs/>
          <w:color w:val="000000"/>
          <w:sz w:val="24"/>
          <w:szCs w:val="24"/>
          <w:bdr w:val="none" w:sz="0" w:space="0" w:color="auto" w:frame="1"/>
          <w:shd w:val="clear" w:color="auto" w:fill="FFFFFF"/>
        </w:rPr>
      </w:pPr>
    </w:p>
    <w:p w14:paraId="39BA9E8B" w14:textId="77777777" w:rsidR="00B9730C" w:rsidRPr="00A9332A" w:rsidRDefault="00B9730C" w:rsidP="00B9730C">
      <w:pPr>
        <w:shd w:val="clear" w:color="auto" w:fill="FFFFFF"/>
        <w:spacing w:after="0" w:line="360" w:lineRule="atLeast"/>
        <w:jc w:val="center"/>
        <w:textAlignment w:val="baseline"/>
        <w:rPr>
          <w:rFonts w:ascii="Times New Roman" w:eastAsia="Times New Roman" w:hAnsi="Times New Roman" w:cs="Times New Roman"/>
          <w:b/>
          <w:bCs/>
          <w:color w:val="000000"/>
          <w:sz w:val="24"/>
          <w:szCs w:val="24"/>
          <w:bdr w:val="none" w:sz="0" w:space="0" w:color="auto" w:frame="1"/>
          <w:shd w:val="clear" w:color="auto" w:fill="FFFFFF"/>
        </w:rPr>
      </w:pPr>
    </w:p>
    <w:p w14:paraId="709E2CB3" w14:textId="77777777" w:rsidR="00B9730C" w:rsidRPr="00A9332A" w:rsidRDefault="00B9730C" w:rsidP="00B9730C">
      <w:pPr>
        <w:shd w:val="clear" w:color="auto" w:fill="FFFFFF"/>
        <w:spacing w:after="0" w:line="360" w:lineRule="atLeast"/>
        <w:jc w:val="center"/>
        <w:textAlignment w:val="baseline"/>
        <w:rPr>
          <w:rFonts w:ascii="Times New Roman" w:eastAsia="Times New Roman" w:hAnsi="Times New Roman" w:cs="Times New Roman"/>
          <w:b/>
          <w:bCs/>
          <w:color w:val="000000"/>
          <w:sz w:val="24"/>
          <w:szCs w:val="24"/>
          <w:bdr w:val="none" w:sz="0" w:space="0" w:color="auto" w:frame="1"/>
          <w:shd w:val="clear" w:color="auto" w:fill="FFFFFF"/>
        </w:rPr>
      </w:pPr>
    </w:p>
    <w:p w14:paraId="653BE241" w14:textId="77777777" w:rsidR="00B9730C" w:rsidRPr="00A9332A" w:rsidRDefault="00B9730C" w:rsidP="00B9730C">
      <w:pPr>
        <w:shd w:val="clear" w:color="auto" w:fill="FFFFFF"/>
        <w:spacing w:after="0" w:line="360" w:lineRule="atLeast"/>
        <w:jc w:val="center"/>
        <w:textAlignment w:val="baseline"/>
        <w:rPr>
          <w:rFonts w:ascii="Times New Roman" w:eastAsia="Times New Roman" w:hAnsi="Times New Roman" w:cs="Times New Roman"/>
          <w:b/>
          <w:bCs/>
          <w:color w:val="000000"/>
          <w:sz w:val="24"/>
          <w:szCs w:val="24"/>
          <w:bdr w:val="none" w:sz="0" w:space="0" w:color="auto" w:frame="1"/>
          <w:shd w:val="clear" w:color="auto" w:fill="FFFFFF"/>
        </w:rPr>
      </w:pPr>
    </w:p>
    <w:p w14:paraId="2083D3CF" w14:textId="77777777" w:rsidR="00B9730C" w:rsidRPr="00A9332A" w:rsidRDefault="00B9730C" w:rsidP="00B9730C">
      <w:pPr>
        <w:shd w:val="clear" w:color="auto" w:fill="FFFFFF"/>
        <w:spacing w:after="0" w:line="360" w:lineRule="atLeast"/>
        <w:jc w:val="center"/>
        <w:textAlignment w:val="baseline"/>
        <w:rPr>
          <w:rFonts w:ascii="Times New Roman" w:eastAsia="Times New Roman" w:hAnsi="Times New Roman" w:cs="Times New Roman"/>
          <w:b/>
          <w:bCs/>
          <w:color w:val="000000"/>
          <w:sz w:val="24"/>
          <w:szCs w:val="24"/>
          <w:bdr w:val="none" w:sz="0" w:space="0" w:color="auto" w:frame="1"/>
          <w:shd w:val="clear" w:color="auto" w:fill="FFFFFF"/>
        </w:rPr>
      </w:pPr>
    </w:p>
    <w:p w14:paraId="421B596E" w14:textId="77777777" w:rsidR="00B9730C" w:rsidRPr="00A9332A" w:rsidRDefault="00B9730C" w:rsidP="00B9730C">
      <w:pPr>
        <w:shd w:val="clear" w:color="auto" w:fill="FFFFFF"/>
        <w:spacing w:after="0" w:line="360" w:lineRule="atLeast"/>
        <w:jc w:val="center"/>
        <w:textAlignment w:val="baseline"/>
        <w:rPr>
          <w:rFonts w:ascii="Times New Roman" w:eastAsia="Times New Roman" w:hAnsi="Times New Roman" w:cs="Times New Roman"/>
          <w:b/>
          <w:bCs/>
          <w:color w:val="000000"/>
          <w:sz w:val="24"/>
          <w:szCs w:val="24"/>
          <w:bdr w:val="none" w:sz="0" w:space="0" w:color="auto" w:frame="1"/>
          <w:shd w:val="clear" w:color="auto" w:fill="FFFFFF"/>
        </w:rPr>
      </w:pPr>
    </w:p>
    <w:p w14:paraId="4CD360D6" w14:textId="77777777" w:rsidR="00B9730C" w:rsidRPr="00A9332A" w:rsidRDefault="00B9730C" w:rsidP="00B9730C">
      <w:pPr>
        <w:shd w:val="clear" w:color="auto" w:fill="FFFFFF"/>
        <w:spacing w:after="0" w:line="360" w:lineRule="atLeast"/>
        <w:jc w:val="center"/>
        <w:textAlignment w:val="baseline"/>
        <w:rPr>
          <w:rFonts w:ascii="Times New Roman" w:eastAsia="Times New Roman" w:hAnsi="Times New Roman" w:cs="Times New Roman"/>
          <w:b/>
          <w:bCs/>
          <w:color w:val="000000"/>
          <w:sz w:val="24"/>
          <w:szCs w:val="24"/>
          <w:bdr w:val="none" w:sz="0" w:space="0" w:color="auto" w:frame="1"/>
          <w:shd w:val="clear" w:color="auto" w:fill="FFFFFF"/>
        </w:rPr>
      </w:pPr>
    </w:p>
    <w:p w14:paraId="4827CF22" w14:textId="77777777" w:rsidR="00B9730C" w:rsidRPr="00A9332A" w:rsidRDefault="00B9730C" w:rsidP="003B48F8">
      <w:pPr>
        <w:shd w:val="clear" w:color="auto" w:fill="FFFFFF"/>
        <w:spacing w:after="0" w:line="360" w:lineRule="atLeast"/>
        <w:textAlignment w:val="baseline"/>
        <w:rPr>
          <w:rFonts w:ascii="Times New Roman" w:eastAsia="Times New Roman" w:hAnsi="Times New Roman" w:cs="Times New Roman"/>
          <w:b/>
          <w:bCs/>
          <w:color w:val="000000"/>
          <w:sz w:val="24"/>
          <w:szCs w:val="24"/>
          <w:bdr w:val="none" w:sz="0" w:space="0" w:color="auto" w:frame="1"/>
          <w:shd w:val="clear" w:color="auto" w:fill="FFFFFF"/>
        </w:rPr>
      </w:pPr>
    </w:p>
    <w:p w14:paraId="1540A9FF" w14:textId="77D2DFC2" w:rsidR="00B9730C" w:rsidRPr="00A9332A" w:rsidRDefault="004977B9" w:rsidP="00B9730C">
      <w:pPr>
        <w:shd w:val="clear" w:color="auto" w:fill="FFFFFF"/>
        <w:spacing w:after="0" w:line="360" w:lineRule="atLeast"/>
        <w:jc w:val="center"/>
        <w:textAlignment w:val="baseline"/>
        <w:rPr>
          <w:rFonts w:ascii="Times New Roman" w:eastAsia="Times New Roman" w:hAnsi="Times New Roman" w:cs="Times New Roman"/>
          <w:b/>
          <w:bCs/>
          <w:color w:val="000000"/>
          <w:sz w:val="24"/>
          <w:szCs w:val="24"/>
          <w:bdr w:val="none" w:sz="0" w:space="0" w:color="auto" w:frame="1"/>
          <w:shd w:val="clear" w:color="auto" w:fill="FFFFFF"/>
          <w:lang w:val="uk-UA"/>
        </w:rPr>
      </w:pPr>
      <w:r w:rsidRPr="00A9332A">
        <w:rPr>
          <w:rFonts w:ascii="Times New Roman" w:eastAsia="Times New Roman" w:hAnsi="Times New Roman" w:cs="Times New Roman"/>
          <w:b/>
          <w:bCs/>
          <w:color w:val="000000"/>
          <w:sz w:val="24"/>
          <w:szCs w:val="24"/>
          <w:bdr w:val="none" w:sz="0" w:space="0" w:color="auto" w:frame="1"/>
          <w:shd w:val="clear" w:color="auto" w:fill="FFFFFF"/>
          <w:lang w:val="uk-UA"/>
        </w:rPr>
        <w:t>202</w:t>
      </w:r>
      <w:r w:rsidR="00555808" w:rsidRPr="00A9332A">
        <w:rPr>
          <w:rFonts w:ascii="Times New Roman" w:eastAsia="Times New Roman" w:hAnsi="Times New Roman" w:cs="Times New Roman"/>
          <w:b/>
          <w:bCs/>
          <w:color w:val="000000"/>
          <w:sz w:val="24"/>
          <w:szCs w:val="24"/>
          <w:bdr w:val="none" w:sz="0" w:space="0" w:color="auto" w:frame="1"/>
          <w:shd w:val="clear" w:color="auto" w:fill="FFFFFF"/>
          <w:lang w:val="uk-UA"/>
        </w:rPr>
        <w:t>3</w:t>
      </w:r>
    </w:p>
    <w:p w14:paraId="76076CD9" w14:textId="77777777" w:rsidR="00ED7A30" w:rsidRDefault="00ED7A30" w:rsidP="00A9332A">
      <w:pPr>
        <w:rPr>
          <w:rFonts w:ascii="Times New Roman" w:hAnsi="Times New Roman" w:cs="Times New Roman"/>
          <w:sz w:val="24"/>
          <w:szCs w:val="24"/>
        </w:rPr>
      </w:pPr>
    </w:p>
    <w:p w14:paraId="23AC877C" w14:textId="3CEEF595" w:rsidR="00ED7A30" w:rsidRPr="00ED7A30" w:rsidRDefault="00A9332A" w:rsidP="00ED7A30">
      <w:pPr>
        <w:jc w:val="center"/>
        <w:rPr>
          <w:rFonts w:ascii="Times New Roman" w:hAnsi="Times New Roman" w:cs="Times New Roman"/>
          <w:b/>
          <w:bCs/>
          <w:i/>
          <w:iCs/>
          <w:sz w:val="24"/>
          <w:szCs w:val="24"/>
        </w:rPr>
      </w:pPr>
      <w:r w:rsidRPr="00ED7A30">
        <w:rPr>
          <w:rFonts w:ascii="Times New Roman" w:hAnsi="Times New Roman" w:cs="Times New Roman"/>
          <w:b/>
          <w:bCs/>
          <w:i/>
          <w:iCs/>
          <w:sz w:val="24"/>
          <w:szCs w:val="24"/>
        </w:rPr>
        <w:lastRenderedPageBreak/>
        <w:t>ПАСПОРТ</w:t>
      </w:r>
    </w:p>
    <w:p w14:paraId="02D6539B" w14:textId="2107A26D" w:rsidR="00A9332A" w:rsidRPr="00ED7A30" w:rsidRDefault="00ED7A30" w:rsidP="00ED7A30">
      <w:pPr>
        <w:jc w:val="center"/>
        <w:rPr>
          <w:rFonts w:ascii="Times New Roman" w:hAnsi="Times New Roman" w:cs="Times New Roman"/>
          <w:b/>
          <w:bCs/>
          <w:i/>
          <w:iCs/>
          <w:sz w:val="24"/>
          <w:szCs w:val="24"/>
        </w:rPr>
      </w:pPr>
      <w:r w:rsidRPr="00ED7A30">
        <w:rPr>
          <w:rFonts w:ascii="Times New Roman" w:hAnsi="Times New Roman" w:cs="Times New Roman"/>
          <w:b/>
          <w:bCs/>
          <w:i/>
          <w:iCs/>
          <w:sz w:val="24"/>
          <w:szCs w:val="24"/>
          <w:lang w:val="uk-UA"/>
        </w:rPr>
        <w:t>с</w:t>
      </w:r>
      <w:r w:rsidR="00A9332A" w:rsidRPr="00ED7A30">
        <w:rPr>
          <w:rFonts w:ascii="Times New Roman" w:hAnsi="Times New Roman" w:cs="Times New Roman"/>
          <w:b/>
          <w:bCs/>
          <w:i/>
          <w:iCs/>
          <w:sz w:val="24"/>
          <w:szCs w:val="24"/>
        </w:rPr>
        <w:t>ільської цільової програми </w:t>
      </w:r>
      <w:r w:rsidRPr="00ED7A30">
        <w:rPr>
          <w:rFonts w:ascii="Times New Roman" w:hAnsi="Times New Roman" w:cs="Times New Roman"/>
          <w:b/>
          <w:bCs/>
          <w:i/>
          <w:iCs/>
          <w:sz w:val="24"/>
          <w:szCs w:val="24"/>
          <w:lang w:val="uk-UA"/>
        </w:rPr>
        <w:t xml:space="preserve"> </w:t>
      </w:r>
      <w:r w:rsidR="00A9332A" w:rsidRPr="00ED7A30">
        <w:rPr>
          <w:rFonts w:ascii="Times New Roman" w:hAnsi="Times New Roman" w:cs="Times New Roman"/>
          <w:b/>
          <w:bCs/>
          <w:i/>
          <w:iCs/>
          <w:sz w:val="24"/>
          <w:szCs w:val="24"/>
          <w:lang w:val="uk-UA"/>
        </w:rPr>
        <w:t>Інформатизації «Цифрова громада» Сурсько-Литовської сільської ради  на 2024-2026 роки</w:t>
      </w:r>
    </w:p>
    <w:p w14:paraId="73521D66" w14:textId="77777777" w:rsidR="00A9332A" w:rsidRPr="00A9332A" w:rsidRDefault="00A9332A" w:rsidP="00A9332A">
      <w:pPr>
        <w:rPr>
          <w:rFonts w:ascii="Times New Roman" w:hAnsi="Times New Roman" w:cs="Times New Roman"/>
          <w:bCs/>
          <w:sz w:val="24"/>
          <w:szCs w:val="24"/>
          <w:lang w:val="uk-UA"/>
        </w:rPr>
      </w:pPr>
      <w:r w:rsidRPr="00A9332A">
        <w:rPr>
          <w:rFonts w:ascii="Times New Roman" w:hAnsi="Times New Roman" w:cs="Times New Roman"/>
          <w:sz w:val="24"/>
          <w:szCs w:val="24"/>
          <w:lang w:val="uk-UA"/>
        </w:rPr>
        <w:t> </w:t>
      </w:r>
    </w:p>
    <w:tbl>
      <w:tblPr>
        <w:tblW w:w="0" w:type="auto"/>
        <w:shd w:val="clear" w:color="auto" w:fill="FFFFFF"/>
        <w:tblLayout w:type="fixed"/>
        <w:tblCellMar>
          <w:left w:w="0" w:type="dxa"/>
          <w:right w:w="0" w:type="dxa"/>
        </w:tblCellMar>
        <w:tblLook w:val="04A0" w:firstRow="1" w:lastRow="0" w:firstColumn="1" w:lastColumn="0" w:noHBand="0" w:noVBand="1"/>
      </w:tblPr>
      <w:tblGrid>
        <w:gridCol w:w="675"/>
        <w:gridCol w:w="4253"/>
        <w:gridCol w:w="4880"/>
      </w:tblGrid>
      <w:tr w:rsidR="00A9332A" w:rsidRPr="00A9332A" w14:paraId="5B05E1D0" w14:textId="77777777" w:rsidTr="00F673FC">
        <w:trPr>
          <w:trHeight w:val="566"/>
        </w:trPr>
        <w:tc>
          <w:tcPr>
            <w:tcW w:w="67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03EC5D3" w14:textId="77777777" w:rsidR="00A9332A" w:rsidRPr="00A9332A" w:rsidRDefault="00A9332A" w:rsidP="00A9332A">
            <w:pPr>
              <w:rPr>
                <w:rFonts w:ascii="Times New Roman" w:hAnsi="Times New Roman" w:cs="Times New Roman"/>
                <w:bCs/>
                <w:sz w:val="24"/>
                <w:szCs w:val="24"/>
                <w:lang w:val="uk-UA"/>
              </w:rPr>
            </w:pPr>
            <w:r w:rsidRPr="00A9332A">
              <w:rPr>
                <w:rFonts w:ascii="Times New Roman" w:hAnsi="Times New Roman" w:cs="Times New Roman"/>
                <w:sz w:val="24"/>
                <w:szCs w:val="24"/>
                <w:lang w:val="uk-UA"/>
              </w:rPr>
              <w:t> 1.</w:t>
            </w:r>
          </w:p>
        </w:tc>
        <w:tc>
          <w:tcPr>
            <w:tcW w:w="425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337EC1E" w14:textId="77777777" w:rsidR="00A9332A" w:rsidRPr="00A9332A" w:rsidRDefault="00A9332A" w:rsidP="00A9332A">
            <w:pPr>
              <w:rPr>
                <w:rFonts w:ascii="Times New Roman" w:hAnsi="Times New Roman" w:cs="Times New Roman"/>
                <w:bCs/>
                <w:sz w:val="24"/>
                <w:szCs w:val="24"/>
                <w:lang w:val="uk-UA"/>
              </w:rPr>
            </w:pPr>
            <w:r w:rsidRPr="00A9332A">
              <w:rPr>
                <w:rFonts w:ascii="Times New Roman" w:hAnsi="Times New Roman" w:cs="Times New Roman"/>
                <w:sz w:val="24"/>
                <w:szCs w:val="24"/>
                <w:lang w:val="uk-UA"/>
              </w:rPr>
              <w:t>Ініціатор розроблення програми</w:t>
            </w:r>
          </w:p>
        </w:tc>
        <w:tc>
          <w:tcPr>
            <w:tcW w:w="488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6A2B24" w14:textId="77777777" w:rsidR="00A9332A" w:rsidRPr="00A9332A" w:rsidRDefault="00A9332A" w:rsidP="00A9332A">
            <w:pPr>
              <w:rPr>
                <w:rFonts w:ascii="Times New Roman" w:hAnsi="Times New Roman" w:cs="Times New Roman"/>
                <w:bCs/>
                <w:sz w:val="24"/>
                <w:szCs w:val="24"/>
                <w:lang w:val="uk-UA"/>
              </w:rPr>
            </w:pPr>
            <w:r w:rsidRPr="00A9332A">
              <w:rPr>
                <w:rFonts w:ascii="Times New Roman" w:hAnsi="Times New Roman" w:cs="Times New Roman"/>
                <w:sz w:val="24"/>
                <w:szCs w:val="24"/>
                <w:lang w:val="uk-UA"/>
              </w:rPr>
              <w:t>Фінансовий відділ Сурсько-Литовської сільської ради</w:t>
            </w:r>
          </w:p>
        </w:tc>
      </w:tr>
      <w:tr w:rsidR="00A9332A" w:rsidRPr="00A9332A" w14:paraId="5FF3C7BD" w14:textId="77777777" w:rsidTr="00F673FC">
        <w:trPr>
          <w:trHeight w:val="1340"/>
        </w:trPr>
        <w:tc>
          <w:tcPr>
            <w:tcW w:w="6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BB4CB52" w14:textId="77777777" w:rsidR="00A9332A" w:rsidRPr="00A9332A" w:rsidRDefault="00A9332A" w:rsidP="00A9332A">
            <w:pPr>
              <w:rPr>
                <w:rFonts w:ascii="Times New Roman" w:hAnsi="Times New Roman" w:cs="Times New Roman"/>
                <w:bCs/>
                <w:sz w:val="24"/>
                <w:szCs w:val="24"/>
                <w:lang w:val="uk-UA"/>
              </w:rPr>
            </w:pPr>
            <w:r w:rsidRPr="00A9332A">
              <w:rPr>
                <w:rFonts w:ascii="Times New Roman" w:hAnsi="Times New Roman" w:cs="Times New Roman"/>
                <w:sz w:val="24"/>
                <w:szCs w:val="24"/>
                <w:lang w:val="uk-UA"/>
              </w:rPr>
              <w:t>2.</w:t>
            </w:r>
          </w:p>
        </w:tc>
        <w:tc>
          <w:tcPr>
            <w:tcW w:w="42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1E8CBB4" w14:textId="77777777" w:rsidR="00A9332A" w:rsidRPr="00A9332A" w:rsidRDefault="00A9332A" w:rsidP="00A9332A">
            <w:pPr>
              <w:rPr>
                <w:rFonts w:ascii="Times New Roman" w:hAnsi="Times New Roman" w:cs="Times New Roman"/>
                <w:bCs/>
                <w:sz w:val="24"/>
                <w:szCs w:val="24"/>
                <w:lang w:val="uk-UA"/>
              </w:rPr>
            </w:pPr>
            <w:r w:rsidRPr="00A9332A">
              <w:rPr>
                <w:rFonts w:ascii="Times New Roman" w:hAnsi="Times New Roman" w:cs="Times New Roman"/>
                <w:sz w:val="24"/>
                <w:szCs w:val="24"/>
                <w:lang w:val="uk-UA"/>
              </w:rPr>
              <w:t>Дата, номер і назва розпорядчого документа органу виконавчої влади про розроблення програми</w:t>
            </w:r>
          </w:p>
        </w:tc>
        <w:tc>
          <w:tcPr>
            <w:tcW w:w="48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DB73BC" w14:textId="77777777" w:rsidR="00A9332A" w:rsidRPr="00A9332A" w:rsidRDefault="00A9332A" w:rsidP="00A9332A">
            <w:pPr>
              <w:rPr>
                <w:rFonts w:ascii="Times New Roman" w:hAnsi="Times New Roman" w:cs="Times New Roman"/>
                <w:bCs/>
                <w:sz w:val="24"/>
                <w:szCs w:val="24"/>
                <w:lang w:val="uk-UA"/>
              </w:rPr>
            </w:pPr>
            <w:r w:rsidRPr="00A9332A">
              <w:rPr>
                <w:rFonts w:ascii="Times New Roman" w:hAnsi="Times New Roman" w:cs="Times New Roman"/>
                <w:sz w:val="24"/>
                <w:szCs w:val="24"/>
                <w:lang w:val="uk-UA"/>
              </w:rPr>
              <w:t> Розпорядження сільського голови</w:t>
            </w:r>
          </w:p>
        </w:tc>
      </w:tr>
      <w:tr w:rsidR="00A9332A" w:rsidRPr="00A9332A" w14:paraId="2E8B4AB5" w14:textId="77777777" w:rsidTr="00F673FC">
        <w:trPr>
          <w:trHeight w:val="486"/>
        </w:trPr>
        <w:tc>
          <w:tcPr>
            <w:tcW w:w="6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64292B3" w14:textId="77777777" w:rsidR="00A9332A" w:rsidRPr="00A9332A" w:rsidRDefault="00A9332A" w:rsidP="00A9332A">
            <w:pPr>
              <w:rPr>
                <w:rFonts w:ascii="Times New Roman" w:hAnsi="Times New Roman" w:cs="Times New Roman"/>
                <w:bCs/>
                <w:sz w:val="24"/>
                <w:szCs w:val="24"/>
                <w:lang w:val="uk-UA"/>
              </w:rPr>
            </w:pPr>
            <w:r w:rsidRPr="00A9332A">
              <w:rPr>
                <w:rFonts w:ascii="Times New Roman" w:hAnsi="Times New Roman" w:cs="Times New Roman"/>
                <w:sz w:val="24"/>
                <w:szCs w:val="24"/>
                <w:lang w:val="uk-UA"/>
              </w:rPr>
              <w:t>3.</w:t>
            </w:r>
          </w:p>
        </w:tc>
        <w:tc>
          <w:tcPr>
            <w:tcW w:w="42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02AC3A" w14:textId="77777777" w:rsidR="00A9332A" w:rsidRPr="00A9332A" w:rsidRDefault="00A9332A" w:rsidP="00A9332A">
            <w:pPr>
              <w:rPr>
                <w:rFonts w:ascii="Times New Roman" w:hAnsi="Times New Roman" w:cs="Times New Roman"/>
                <w:bCs/>
                <w:sz w:val="24"/>
                <w:szCs w:val="24"/>
                <w:lang w:val="uk-UA"/>
              </w:rPr>
            </w:pPr>
            <w:r w:rsidRPr="00A9332A">
              <w:rPr>
                <w:rFonts w:ascii="Times New Roman" w:hAnsi="Times New Roman" w:cs="Times New Roman"/>
                <w:sz w:val="24"/>
                <w:szCs w:val="24"/>
                <w:lang w:val="uk-UA"/>
              </w:rPr>
              <w:t>Розробник програми</w:t>
            </w:r>
          </w:p>
        </w:tc>
        <w:tc>
          <w:tcPr>
            <w:tcW w:w="48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9606AE" w14:textId="77777777" w:rsidR="00A9332A" w:rsidRPr="00A9332A" w:rsidRDefault="00A9332A" w:rsidP="00A9332A">
            <w:pPr>
              <w:rPr>
                <w:rFonts w:ascii="Times New Roman" w:hAnsi="Times New Roman" w:cs="Times New Roman"/>
                <w:bCs/>
                <w:sz w:val="24"/>
                <w:szCs w:val="24"/>
                <w:lang w:val="uk-UA"/>
              </w:rPr>
            </w:pPr>
            <w:r w:rsidRPr="00A9332A">
              <w:rPr>
                <w:rFonts w:ascii="Times New Roman" w:hAnsi="Times New Roman" w:cs="Times New Roman"/>
                <w:sz w:val="24"/>
                <w:szCs w:val="24"/>
                <w:lang w:val="uk-UA"/>
              </w:rPr>
              <w:t>Фінансовий відділ Сурсько-Литовської сільської ради</w:t>
            </w:r>
          </w:p>
        </w:tc>
      </w:tr>
      <w:tr w:rsidR="00A9332A" w:rsidRPr="00A9332A" w14:paraId="32CAFE45" w14:textId="77777777" w:rsidTr="00F673FC">
        <w:trPr>
          <w:trHeight w:val="713"/>
        </w:trPr>
        <w:tc>
          <w:tcPr>
            <w:tcW w:w="6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0BDC138" w14:textId="77777777" w:rsidR="00A9332A" w:rsidRPr="00A9332A" w:rsidRDefault="00A9332A" w:rsidP="00A9332A">
            <w:pPr>
              <w:rPr>
                <w:rFonts w:ascii="Times New Roman" w:hAnsi="Times New Roman" w:cs="Times New Roman"/>
                <w:bCs/>
                <w:sz w:val="24"/>
                <w:szCs w:val="24"/>
                <w:lang w:val="uk-UA"/>
              </w:rPr>
            </w:pPr>
            <w:r w:rsidRPr="00A9332A">
              <w:rPr>
                <w:rFonts w:ascii="Times New Roman" w:hAnsi="Times New Roman" w:cs="Times New Roman"/>
                <w:sz w:val="24"/>
                <w:szCs w:val="24"/>
                <w:lang w:val="uk-UA"/>
              </w:rPr>
              <w:t>4.</w:t>
            </w:r>
          </w:p>
        </w:tc>
        <w:tc>
          <w:tcPr>
            <w:tcW w:w="42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AAA5569" w14:textId="77777777" w:rsidR="00A9332A" w:rsidRPr="00A9332A" w:rsidRDefault="00A9332A" w:rsidP="00A9332A">
            <w:pPr>
              <w:rPr>
                <w:rFonts w:ascii="Times New Roman" w:hAnsi="Times New Roman" w:cs="Times New Roman"/>
                <w:bCs/>
                <w:sz w:val="24"/>
                <w:szCs w:val="24"/>
                <w:lang w:val="uk-UA"/>
              </w:rPr>
            </w:pPr>
            <w:r w:rsidRPr="00A9332A">
              <w:rPr>
                <w:rFonts w:ascii="Times New Roman" w:hAnsi="Times New Roman" w:cs="Times New Roman"/>
                <w:sz w:val="24"/>
                <w:szCs w:val="24"/>
                <w:lang w:val="uk-UA"/>
              </w:rPr>
              <w:t>Відповідальний виконавець програми</w:t>
            </w:r>
          </w:p>
        </w:tc>
        <w:tc>
          <w:tcPr>
            <w:tcW w:w="48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39B95B4" w14:textId="77777777" w:rsidR="00A9332A" w:rsidRPr="00A9332A" w:rsidRDefault="00A9332A" w:rsidP="00A9332A">
            <w:pPr>
              <w:rPr>
                <w:rFonts w:ascii="Times New Roman" w:hAnsi="Times New Roman" w:cs="Times New Roman"/>
                <w:bCs/>
                <w:sz w:val="24"/>
                <w:szCs w:val="24"/>
                <w:lang w:val="uk-UA"/>
              </w:rPr>
            </w:pPr>
            <w:r w:rsidRPr="00A9332A">
              <w:rPr>
                <w:rFonts w:ascii="Times New Roman" w:hAnsi="Times New Roman" w:cs="Times New Roman"/>
                <w:sz w:val="24"/>
                <w:szCs w:val="24"/>
                <w:lang w:val="uk-UA"/>
              </w:rPr>
              <w:t> Фінансовий відділ Сурсько-Литовської сільської ради, Виконавчий комітет Сурсько-Литовської сільської ради</w:t>
            </w:r>
          </w:p>
        </w:tc>
      </w:tr>
      <w:tr w:rsidR="00A9332A" w:rsidRPr="00A9332A" w14:paraId="68A67B83" w14:textId="77777777" w:rsidTr="00F673FC">
        <w:trPr>
          <w:trHeight w:val="348"/>
        </w:trPr>
        <w:tc>
          <w:tcPr>
            <w:tcW w:w="6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0897BDA" w14:textId="77777777" w:rsidR="00A9332A" w:rsidRPr="00A9332A" w:rsidRDefault="00A9332A" w:rsidP="00A9332A">
            <w:pPr>
              <w:rPr>
                <w:rFonts w:ascii="Times New Roman" w:hAnsi="Times New Roman" w:cs="Times New Roman"/>
                <w:bCs/>
                <w:sz w:val="24"/>
                <w:szCs w:val="24"/>
                <w:lang w:val="uk-UA"/>
              </w:rPr>
            </w:pPr>
            <w:r w:rsidRPr="00A9332A">
              <w:rPr>
                <w:rFonts w:ascii="Times New Roman" w:hAnsi="Times New Roman" w:cs="Times New Roman"/>
                <w:sz w:val="24"/>
                <w:szCs w:val="24"/>
                <w:lang w:val="uk-UA"/>
              </w:rPr>
              <w:t>5.</w:t>
            </w:r>
          </w:p>
        </w:tc>
        <w:tc>
          <w:tcPr>
            <w:tcW w:w="42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5612B6B" w14:textId="77777777" w:rsidR="00A9332A" w:rsidRPr="00A9332A" w:rsidRDefault="00A9332A" w:rsidP="00A9332A">
            <w:pPr>
              <w:rPr>
                <w:rFonts w:ascii="Times New Roman" w:hAnsi="Times New Roman" w:cs="Times New Roman"/>
                <w:bCs/>
                <w:sz w:val="24"/>
                <w:szCs w:val="24"/>
                <w:lang w:val="uk-UA"/>
              </w:rPr>
            </w:pPr>
            <w:r w:rsidRPr="00A9332A">
              <w:rPr>
                <w:rFonts w:ascii="Times New Roman" w:hAnsi="Times New Roman" w:cs="Times New Roman"/>
                <w:sz w:val="24"/>
                <w:szCs w:val="24"/>
                <w:lang w:val="uk-UA"/>
              </w:rPr>
              <w:t>Учасники програми</w:t>
            </w:r>
          </w:p>
        </w:tc>
        <w:tc>
          <w:tcPr>
            <w:tcW w:w="48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CB7DD1" w14:textId="77777777" w:rsidR="00A9332A" w:rsidRPr="00A9332A" w:rsidRDefault="00A9332A" w:rsidP="00A9332A">
            <w:pPr>
              <w:rPr>
                <w:rFonts w:ascii="Times New Roman" w:hAnsi="Times New Roman" w:cs="Times New Roman"/>
                <w:bCs/>
                <w:sz w:val="24"/>
                <w:szCs w:val="24"/>
                <w:lang w:val="uk-UA"/>
              </w:rPr>
            </w:pPr>
            <w:r w:rsidRPr="00A9332A">
              <w:rPr>
                <w:rFonts w:ascii="Times New Roman" w:hAnsi="Times New Roman" w:cs="Times New Roman"/>
                <w:sz w:val="24"/>
                <w:szCs w:val="24"/>
                <w:lang w:val="uk-UA"/>
              </w:rPr>
              <w:t>Підприємства, установи, організації сільської ради</w:t>
            </w:r>
          </w:p>
        </w:tc>
      </w:tr>
      <w:tr w:rsidR="00A9332A" w:rsidRPr="00A9332A" w14:paraId="36F31B5D" w14:textId="77777777" w:rsidTr="00F673FC">
        <w:trPr>
          <w:trHeight w:val="564"/>
        </w:trPr>
        <w:tc>
          <w:tcPr>
            <w:tcW w:w="6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5DD4075" w14:textId="77777777" w:rsidR="00A9332A" w:rsidRPr="00A9332A" w:rsidRDefault="00A9332A" w:rsidP="00A9332A">
            <w:pPr>
              <w:rPr>
                <w:rFonts w:ascii="Times New Roman" w:hAnsi="Times New Roman" w:cs="Times New Roman"/>
                <w:bCs/>
                <w:sz w:val="24"/>
                <w:szCs w:val="24"/>
                <w:lang w:val="uk-UA"/>
              </w:rPr>
            </w:pPr>
            <w:r w:rsidRPr="00A9332A">
              <w:rPr>
                <w:rFonts w:ascii="Times New Roman" w:hAnsi="Times New Roman" w:cs="Times New Roman"/>
                <w:sz w:val="24"/>
                <w:szCs w:val="24"/>
                <w:lang w:val="uk-UA"/>
              </w:rPr>
              <w:t>6.</w:t>
            </w:r>
          </w:p>
        </w:tc>
        <w:tc>
          <w:tcPr>
            <w:tcW w:w="42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3FEA99D" w14:textId="77777777" w:rsidR="00A9332A" w:rsidRPr="00A9332A" w:rsidRDefault="00A9332A" w:rsidP="00A9332A">
            <w:pPr>
              <w:rPr>
                <w:rFonts w:ascii="Times New Roman" w:hAnsi="Times New Roman" w:cs="Times New Roman"/>
                <w:bCs/>
                <w:sz w:val="24"/>
                <w:szCs w:val="24"/>
                <w:lang w:val="uk-UA"/>
              </w:rPr>
            </w:pPr>
            <w:r w:rsidRPr="00A9332A">
              <w:rPr>
                <w:rFonts w:ascii="Times New Roman" w:hAnsi="Times New Roman" w:cs="Times New Roman"/>
                <w:sz w:val="24"/>
                <w:szCs w:val="24"/>
                <w:lang w:val="uk-UA"/>
              </w:rPr>
              <w:t>Термін реалізації програми</w:t>
            </w:r>
          </w:p>
        </w:tc>
        <w:tc>
          <w:tcPr>
            <w:tcW w:w="48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BDAF18" w14:textId="7B649991" w:rsidR="00A9332A" w:rsidRPr="00A9332A" w:rsidRDefault="00A9332A" w:rsidP="00A9332A">
            <w:pPr>
              <w:rPr>
                <w:rFonts w:ascii="Times New Roman" w:hAnsi="Times New Roman" w:cs="Times New Roman"/>
                <w:bCs/>
                <w:sz w:val="24"/>
                <w:szCs w:val="24"/>
                <w:lang w:val="uk-UA"/>
              </w:rPr>
            </w:pPr>
            <w:r w:rsidRPr="00A9332A">
              <w:rPr>
                <w:rFonts w:ascii="Times New Roman" w:hAnsi="Times New Roman" w:cs="Times New Roman"/>
                <w:sz w:val="24"/>
                <w:szCs w:val="24"/>
                <w:lang w:val="uk-UA"/>
              </w:rPr>
              <w:t>Програма розрахована на 2024-2026 роки. Програма виконується в один етап – з січня 2024 2023 року по грудень 2026 року включно.</w:t>
            </w:r>
          </w:p>
        </w:tc>
      </w:tr>
      <w:tr w:rsidR="00A9332A" w:rsidRPr="00A9332A" w14:paraId="241EDAE8" w14:textId="77777777" w:rsidTr="00F673FC">
        <w:trPr>
          <w:trHeight w:val="972"/>
        </w:trPr>
        <w:tc>
          <w:tcPr>
            <w:tcW w:w="6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76D8B24" w14:textId="77777777" w:rsidR="00A9332A" w:rsidRPr="00A9332A" w:rsidRDefault="00A9332A" w:rsidP="00A9332A">
            <w:pPr>
              <w:rPr>
                <w:rFonts w:ascii="Times New Roman" w:hAnsi="Times New Roman" w:cs="Times New Roman"/>
                <w:bCs/>
                <w:sz w:val="24"/>
                <w:szCs w:val="24"/>
                <w:lang w:val="uk-UA"/>
              </w:rPr>
            </w:pPr>
            <w:r w:rsidRPr="00A9332A">
              <w:rPr>
                <w:rFonts w:ascii="Times New Roman" w:hAnsi="Times New Roman" w:cs="Times New Roman"/>
                <w:sz w:val="24"/>
                <w:szCs w:val="24"/>
                <w:lang w:val="uk-UA"/>
              </w:rPr>
              <w:t>7.</w:t>
            </w:r>
          </w:p>
        </w:tc>
        <w:tc>
          <w:tcPr>
            <w:tcW w:w="42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07F9B14" w14:textId="77777777" w:rsidR="00A9332A" w:rsidRPr="00A9332A" w:rsidRDefault="00A9332A" w:rsidP="00A9332A">
            <w:pPr>
              <w:rPr>
                <w:rFonts w:ascii="Times New Roman" w:hAnsi="Times New Roman" w:cs="Times New Roman"/>
                <w:bCs/>
                <w:sz w:val="24"/>
                <w:szCs w:val="24"/>
                <w:lang w:val="uk-UA"/>
              </w:rPr>
            </w:pPr>
            <w:r w:rsidRPr="00A9332A">
              <w:rPr>
                <w:rFonts w:ascii="Times New Roman" w:hAnsi="Times New Roman" w:cs="Times New Roman"/>
                <w:sz w:val="24"/>
                <w:szCs w:val="24"/>
                <w:lang w:val="uk-UA"/>
              </w:rPr>
              <w:t>Загальний обсяг фінансових ресурсів, необхідних для реалізації програми, всього,</w:t>
            </w:r>
          </w:p>
          <w:p w14:paraId="2A6D0E2E" w14:textId="77777777" w:rsidR="00A9332A" w:rsidRPr="00A9332A" w:rsidRDefault="00A9332A" w:rsidP="00A9332A">
            <w:pPr>
              <w:rPr>
                <w:rFonts w:ascii="Times New Roman" w:hAnsi="Times New Roman" w:cs="Times New Roman"/>
                <w:bCs/>
                <w:sz w:val="24"/>
                <w:szCs w:val="24"/>
                <w:lang w:val="uk-UA"/>
              </w:rPr>
            </w:pPr>
            <w:r w:rsidRPr="00A9332A">
              <w:rPr>
                <w:rFonts w:ascii="Times New Roman" w:hAnsi="Times New Roman" w:cs="Times New Roman"/>
                <w:sz w:val="24"/>
                <w:szCs w:val="24"/>
                <w:lang w:val="uk-UA"/>
              </w:rPr>
              <w:t>у </w:t>
            </w:r>
            <w:r w:rsidRPr="00A9332A">
              <w:rPr>
                <w:rFonts w:ascii="Times New Roman" w:hAnsi="Times New Roman" w:cs="Times New Roman"/>
                <w:spacing w:val="-6"/>
                <w:sz w:val="24"/>
                <w:szCs w:val="24"/>
                <w:lang w:val="uk-UA"/>
              </w:rPr>
              <w:t>тому числі (тис. грн..):</w:t>
            </w:r>
          </w:p>
        </w:tc>
        <w:tc>
          <w:tcPr>
            <w:tcW w:w="48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4C5D23A" w14:textId="253A71BF" w:rsidR="00A9332A" w:rsidRPr="00A9332A" w:rsidRDefault="00ED7A30" w:rsidP="00A9332A">
            <w:pPr>
              <w:rPr>
                <w:rFonts w:ascii="Times New Roman" w:hAnsi="Times New Roman" w:cs="Times New Roman"/>
                <w:bCs/>
                <w:sz w:val="24"/>
                <w:szCs w:val="24"/>
                <w:lang w:val="uk-UA"/>
              </w:rPr>
            </w:pPr>
            <w:r>
              <w:rPr>
                <w:rFonts w:ascii="Times New Roman" w:hAnsi="Times New Roman" w:cs="Times New Roman"/>
                <w:bCs/>
                <w:sz w:val="24"/>
                <w:szCs w:val="24"/>
                <w:lang w:val="uk-UA"/>
              </w:rPr>
              <w:t>135 000 гривень</w:t>
            </w:r>
          </w:p>
        </w:tc>
      </w:tr>
      <w:tr w:rsidR="00A9332A" w:rsidRPr="00A9332A" w14:paraId="010D2D72" w14:textId="77777777" w:rsidTr="00F673FC">
        <w:trPr>
          <w:trHeight w:val="234"/>
        </w:trPr>
        <w:tc>
          <w:tcPr>
            <w:tcW w:w="6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EC0B5F8" w14:textId="77777777" w:rsidR="00A9332A" w:rsidRPr="00A9332A" w:rsidRDefault="00A9332A" w:rsidP="00A9332A">
            <w:pPr>
              <w:rPr>
                <w:rFonts w:ascii="Times New Roman" w:hAnsi="Times New Roman" w:cs="Times New Roman"/>
                <w:bCs/>
                <w:sz w:val="24"/>
                <w:szCs w:val="24"/>
                <w:lang w:val="uk-UA"/>
              </w:rPr>
            </w:pPr>
            <w:r w:rsidRPr="00A9332A">
              <w:rPr>
                <w:rFonts w:ascii="Times New Roman" w:hAnsi="Times New Roman" w:cs="Times New Roman"/>
                <w:sz w:val="24"/>
                <w:szCs w:val="24"/>
                <w:lang w:val="uk-UA"/>
              </w:rPr>
              <w:t>7.1.</w:t>
            </w:r>
          </w:p>
        </w:tc>
        <w:tc>
          <w:tcPr>
            <w:tcW w:w="42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211D411" w14:textId="77777777" w:rsidR="00A9332A" w:rsidRPr="00A9332A" w:rsidRDefault="00A9332A" w:rsidP="00A9332A">
            <w:pPr>
              <w:rPr>
                <w:rFonts w:ascii="Times New Roman" w:hAnsi="Times New Roman" w:cs="Times New Roman"/>
                <w:bCs/>
                <w:sz w:val="24"/>
                <w:szCs w:val="24"/>
                <w:lang w:val="uk-UA"/>
              </w:rPr>
            </w:pPr>
            <w:r w:rsidRPr="00A9332A">
              <w:rPr>
                <w:rFonts w:ascii="Times New Roman" w:hAnsi="Times New Roman" w:cs="Times New Roman"/>
                <w:sz w:val="24"/>
                <w:szCs w:val="24"/>
                <w:lang w:val="uk-UA"/>
              </w:rPr>
              <w:t>коштів сільського бюджету</w:t>
            </w:r>
          </w:p>
        </w:tc>
        <w:tc>
          <w:tcPr>
            <w:tcW w:w="48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1017C60" w14:textId="6C03FAA9" w:rsidR="00A9332A" w:rsidRPr="00A9332A" w:rsidRDefault="00A9332A" w:rsidP="00A9332A">
            <w:pPr>
              <w:rPr>
                <w:rFonts w:ascii="Times New Roman" w:hAnsi="Times New Roman" w:cs="Times New Roman"/>
                <w:bCs/>
                <w:sz w:val="24"/>
                <w:szCs w:val="24"/>
                <w:lang w:val="uk-UA"/>
              </w:rPr>
            </w:pPr>
            <w:r w:rsidRPr="00A9332A">
              <w:rPr>
                <w:rFonts w:ascii="Times New Roman" w:hAnsi="Times New Roman" w:cs="Times New Roman"/>
                <w:sz w:val="24"/>
                <w:szCs w:val="24"/>
                <w:lang w:val="uk-UA"/>
              </w:rPr>
              <w:t> </w:t>
            </w:r>
            <w:r w:rsidR="00ED7A30">
              <w:rPr>
                <w:rFonts w:ascii="Times New Roman" w:hAnsi="Times New Roman" w:cs="Times New Roman"/>
                <w:sz w:val="24"/>
                <w:szCs w:val="24"/>
                <w:lang w:val="uk-UA"/>
              </w:rPr>
              <w:t>135 000 гривень</w:t>
            </w:r>
          </w:p>
        </w:tc>
      </w:tr>
      <w:tr w:rsidR="00A9332A" w:rsidRPr="00A9332A" w14:paraId="03D99ED2" w14:textId="77777777" w:rsidTr="00F673FC">
        <w:trPr>
          <w:trHeight w:val="234"/>
        </w:trPr>
        <w:tc>
          <w:tcPr>
            <w:tcW w:w="6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1951539" w14:textId="77777777" w:rsidR="00A9332A" w:rsidRPr="00A9332A" w:rsidRDefault="00A9332A" w:rsidP="00A9332A">
            <w:pPr>
              <w:rPr>
                <w:rFonts w:ascii="Times New Roman" w:hAnsi="Times New Roman" w:cs="Times New Roman"/>
                <w:bCs/>
                <w:sz w:val="24"/>
                <w:szCs w:val="24"/>
                <w:lang w:val="uk-UA"/>
              </w:rPr>
            </w:pPr>
            <w:r w:rsidRPr="00A9332A">
              <w:rPr>
                <w:rFonts w:ascii="Times New Roman" w:hAnsi="Times New Roman" w:cs="Times New Roman"/>
                <w:sz w:val="24"/>
                <w:szCs w:val="24"/>
                <w:lang w:val="uk-UA"/>
              </w:rPr>
              <w:t> </w:t>
            </w:r>
          </w:p>
        </w:tc>
        <w:tc>
          <w:tcPr>
            <w:tcW w:w="42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5C2F5B" w14:textId="77777777" w:rsidR="00A9332A" w:rsidRPr="00A9332A" w:rsidRDefault="00A9332A" w:rsidP="00A9332A">
            <w:pPr>
              <w:rPr>
                <w:rFonts w:ascii="Times New Roman" w:hAnsi="Times New Roman" w:cs="Times New Roman"/>
                <w:bCs/>
                <w:sz w:val="24"/>
                <w:szCs w:val="24"/>
                <w:lang w:val="uk-UA"/>
              </w:rPr>
            </w:pPr>
            <w:r w:rsidRPr="00A9332A">
              <w:rPr>
                <w:rFonts w:ascii="Times New Roman" w:hAnsi="Times New Roman" w:cs="Times New Roman"/>
                <w:sz w:val="24"/>
                <w:szCs w:val="24"/>
                <w:lang w:val="uk-UA"/>
              </w:rPr>
              <w:t>коштів інших джерел</w:t>
            </w:r>
          </w:p>
        </w:tc>
        <w:tc>
          <w:tcPr>
            <w:tcW w:w="48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91A0FC" w14:textId="77777777" w:rsidR="00A9332A" w:rsidRPr="00A9332A" w:rsidRDefault="00A9332A" w:rsidP="00A9332A">
            <w:pPr>
              <w:rPr>
                <w:rFonts w:ascii="Times New Roman" w:hAnsi="Times New Roman" w:cs="Times New Roman"/>
                <w:bCs/>
                <w:sz w:val="24"/>
                <w:szCs w:val="24"/>
                <w:lang w:val="uk-UA"/>
              </w:rPr>
            </w:pPr>
            <w:r w:rsidRPr="00A9332A">
              <w:rPr>
                <w:rFonts w:ascii="Times New Roman" w:hAnsi="Times New Roman" w:cs="Times New Roman"/>
                <w:sz w:val="24"/>
                <w:szCs w:val="24"/>
                <w:lang w:val="uk-UA"/>
              </w:rPr>
              <w:t> -</w:t>
            </w:r>
          </w:p>
        </w:tc>
      </w:tr>
    </w:tbl>
    <w:p w14:paraId="4EAE8567" w14:textId="77777777" w:rsidR="00A9332A" w:rsidRPr="00A9332A" w:rsidRDefault="00A9332A" w:rsidP="00A9332A">
      <w:pPr>
        <w:rPr>
          <w:rFonts w:ascii="Times New Roman" w:hAnsi="Times New Roman" w:cs="Times New Roman"/>
          <w:bCs/>
          <w:sz w:val="24"/>
          <w:szCs w:val="24"/>
          <w:lang w:val="uk-UA"/>
        </w:rPr>
      </w:pPr>
      <w:r w:rsidRPr="00A9332A">
        <w:rPr>
          <w:rFonts w:ascii="Times New Roman" w:hAnsi="Times New Roman" w:cs="Times New Roman"/>
          <w:sz w:val="24"/>
          <w:szCs w:val="24"/>
          <w:lang w:val="uk-UA"/>
        </w:rPr>
        <w:t> </w:t>
      </w:r>
    </w:p>
    <w:p w14:paraId="18409337" w14:textId="77777777" w:rsidR="00A9332A" w:rsidRPr="00A9332A" w:rsidRDefault="00A9332A" w:rsidP="00A9332A">
      <w:pPr>
        <w:rPr>
          <w:rFonts w:ascii="Times New Roman" w:hAnsi="Times New Roman" w:cs="Times New Roman"/>
          <w:bCs/>
          <w:iCs/>
          <w:sz w:val="24"/>
          <w:szCs w:val="24"/>
          <w:lang w:val="uk-UA"/>
        </w:rPr>
      </w:pPr>
    </w:p>
    <w:p w14:paraId="005C73CF" w14:textId="77777777" w:rsidR="00A9332A" w:rsidRPr="00A9332A" w:rsidRDefault="00A9332A" w:rsidP="00A9332A">
      <w:pPr>
        <w:rPr>
          <w:rFonts w:ascii="Times New Roman" w:hAnsi="Times New Roman" w:cs="Times New Roman"/>
          <w:bCs/>
          <w:iCs/>
          <w:sz w:val="24"/>
          <w:szCs w:val="24"/>
          <w:lang w:val="uk-UA"/>
        </w:rPr>
      </w:pPr>
    </w:p>
    <w:p w14:paraId="75D382F8" w14:textId="77777777" w:rsidR="00A9332A" w:rsidRPr="00A9332A" w:rsidRDefault="00A9332A" w:rsidP="00A9332A">
      <w:pPr>
        <w:rPr>
          <w:rFonts w:ascii="Times New Roman" w:hAnsi="Times New Roman" w:cs="Times New Roman"/>
          <w:bCs/>
          <w:sz w:val="24"/>
          <w:szCs w:val="24"/>
          <w:lang w:val="uk-UA"/>
        </w:rPr>
      </w:pPr>
    </w:p>
    <w:p w14:paraId="4E545BD4" w14:textId="77777777" w:rsidR="00A9332A" w:rsidRPr="00A9332A" w:rsidRDefault="00A9332A" w:rsidP="00A9332A">
      <w:pPr>
        <w:rPr>
          <w:rFonts w:ascii="Times New Roman" w:hAnsi="Times New Roman" w:cs="Times New Roman"/>
          <w:bCs/>
          <w:sz w:val="24"/>
          <w:szCs w:val="24"/>
          <w:lang w:val="uk-UA"/>
        </w:rPr>
      </w:pPr>
    </w:p>
    <w:p w14:paraId="1553C649" w14:textId="77777777" w:rsidR="00A9332A" w:rsidRPr="00A9332A" w:rsidRDefault="00A9332A" w:rsidP="00A9332A">
      <w:pPr>
        <w:rPr>
          <w:rFonts w:ascii="Times New Roman" w:hAnsi="Times New Roman" w:cs="Times New Roman"/>
          <w:bCs/>
          <w:sz w:val="24"/>
          <w:szCs w:val="24"/>
          <w:lang w:val="uk-UA"/>
        </w:rPr>
      </w:pPr>
    </w:p>
    <w:p w14:paraId="5174A4FC" w14:textId="77777777" w:rsidR="00A9332A" w:rsidRDefault="00A9332A" w:rsidP="00A9332A">
      <w:pPr>
        <w:rPr>
          <w:rFonts w:ascii="Times New Roman" w:hAnsi="Times New Roman" w:cs="Times New Roman"/>
          <w:bCs/>
          <w:sz w:val="24"/>
          <w:szCs w:val="24"/>
          <w:lang w:val="uk-UA"/>
        </w:rPr>
      </w:pPr>
    </w:p>
    <w:p w14:paraId="3B2708C9" w14:textId="77777777" w:rsidR="00ED7A30" w:rsidRPr="00A9332A" w:rsidRDefault="00ED7A30" w:rsidP="00A9332A">
      <w:pPr>
        <w:rPr>
          <w:rFonts w:ascii="Times New Roman" w:hAnsi="Times New Roman" w:cs="Times New Roman"/>
          <w:bCs/>
          <w:sz w:val="24"/>
          <w:szCs w:val="24"/>
          <w:lang w:val="uk-UA"/>
        </w:rPr>
      </w:pPr>
    </w:p>
    <w:p w14:paraId="6ECB853F" w14:textId="39DAAF7C" w:rsidR="00A9332A" w:rsidRPr="00ED7A30" w:rsidRDefault="00A9332A" w:rsidP="00ED7A30">
      <w:pPr>
        <w:jc w:val="center"/>
        <w:rPr>
          <w:rFonts w:ascii="Times New Roman" w:hAnsi="Times New Roman" w:cs="Times New Roman"/>
          <w:b/>
          <w:bCs/>
          <w:i/>
          <w:iCs/>
          <w:sz w:val="24"/>
          <w:szCs w:val="24"/>
        </w:rPr>
      </w:pPr>
      <w:r w:rsidRPr="00ED7A30">
        <w:rPr>
          <w:rFonts w:ascii="Times New Roman" w:hAnsi="Times New Roman" w:cs="Times New Roman"/>
          <w:b/>
          <w:bCs/>
          <w:i/>
          <w:iCs/>
          <w:sz w:val="24"/>
          <w:szCs w:val="24"/>
        </w:rPr>
        <w:lastRenderedPageBreak/>
        <w:t>Ресурсне забезпечення сільської цільової програми</w:t>
      </w:r>
    </w:p>
    <w:p w14:paraId="15C8225B" w14:textId="77777777" w:rsidR="00ED7A30" w:rsidRPr="00ED7A30" w:rsidRDefault="00ED7A30" w:rsidP="00ED7A30">
      <w:pPr>
        <w:jc w:val="center"/>
        <w:rPr>
          <w:rFonts w:ascii="Times New Roman" w:hAnsi="Times New Roman" w:cs="Times New Roman"/>
          <w:b/>
          <w:bCs/>
          <w:i/>
          <w:iCs/>
          <w:sz w:val="24"/>
          <w:szCs w:val="24"/>
        </w:rPr>
      </w:pPr>
      <w:r w:rsidRPr="00ED7A30">
        <w:rPr>
          <w:rFonts w:ascii="Times New Roman" w:hAnsi="Times New Roman" w:cs="Times New Roman"/>
          <w:b/>
          <w:bCs/>
          <w:i/>
          <w:iCs/>
          <w:sz w:val="24"/>
          <w:szCs w:val="24"/>
          <w:lang w:val="uk-UA"/>
        </w:rPr>
        <w:t>с</w:t>
      </w:r>
      <w:r w:rsidRPr="00ED7A30">
        <w:rPr>
          <w:rFonts w:ascii="Times New Roman" w:hAnsi="Times New Roman" w:cs="Times New Roman"/>
          <w:b/>
          <w:bCs/>
          <w:i/>
          <w:iCs/>
          <w:sz w:val="24"/>
          <w:szCs w:val="24"/>
        </w:rPr>
        <w:t>ільської цільової програми </w:t>
      </w:r>
      <w:r w:rsidRPr="00ED7A30">
        <w:rPr>
          <w:rFonts w:ascii="Times New Roman" w:hAnsi="Times New Roman" w:cs="Times New Roman"/>
          <w:b/>
          <w:bCs/>
          <w:i/>
          <w:iCs/>
          <w:sz w:val="24"/>
          <w:szCs w:val="24"/>
          <w:lang w:val="uk-UA"/>
        </w:rPr>
        <w:t xml:space="preserve"> Інформатизації «Цифрова громада» Сурсько-Литовської сільської ради  на 2024-2026 роки</w:t>
      </w:r>
    </w:p>
    <w:p w14:paraId="3C67E9BE" w14:textId="77777777" w:rsidR="00A9332A" w:rsidRPr="00A9332A" w:rsidRDefault="00A9332A" w:rsidP="00A9332A">
      <w:pPr>
        <w:rPr>
          <w:rFonts w:ascii="Times New Roman" w:hAnsi="Times New Roman" w:cs="Times New Roman"/>
          <w:sz w:val="24"/>
          <w:szCs w:val="24"/>
          <w:lang w:val="uk-UA"/>
        </w:rPr>
      </w:pPr>
    </w:p>
    <w:p w14:paraId="797EEA99" w14:textId="77777777" w:rsidR="00A9332A" w:rsidRPr="00A9332A" w:rsidRDefault="00A9332A" w:rsidP="00A9332A">
      <w:pPr>
        <w:rPr>
          <w:rFonts w:ascii="Times New Roman" w:hAnsi="Times New Roman" w:cs="Times New Roman"/>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715"/>
        <w:gridCol w:w="1135"/>
        <w:gridCol w:w="1134"/>
        <w:gridCol w:w="1276"/>
        <w:gridCol w:w="2409"/>
      </w:tblGrid>
      <w:tr w:rsidR="00A9332A" w:rsidRPr="00A9332A" w14:paraId="09B5FC5B" w14:textId="77777777" w:rsidTr="00F673FC">
        <w:trPr>
          <w:trHeight w:val="281"/>
        </w:trPr>
        <w:tc>
          <w:tcPr>
            <w:tcW w:w="3715" w:type="dxa"/>
            <w:vMerge w:val="restart"/>
            <w:tcMar>
              <w:top w:w="0" w:type="dxa"/>
              <w:left w:w="30" w:type="dxa"/>
              <w:bottom w:w="0" w:type="dxa"/>
              <w:right w:w="30" w:type="dxa"/>
            </w:tcMar>
            <w:vAlign w:val="center"/>
            <w:hideMark/>
          </w:tcPr>
          <w:p w14:paraId="14FAE1DA" w14:textId="77777777" w:rsidR="00A9332A" w:rsidRPr="00A9332A" w:rsidRDefault="00A9332A" w:rsidP="00A9332A">
            <w:pPr>
              <w:rPr>
                <w:rFonts w:ascii="Times New Roman" w:hAnsi="Times New Roman" w:cs="Times New Roman"/>
                <w:sz w:val="24"/>
                <w:szCs w:val="24"/>
                <w:lang w:val="uk-UA"/>
              </w:rPr>
            </w:pPr>
            <w:r w:rsidRPr="00A9332A">
              <w:rPr>
                <w:rFonts w:ascii="Times New Roman" w:hAnsi="Times New Roman" w:cs="Times New Roman"/>
                <w:sz w:val="24"/>
                <w:szCs w:val="24"/>
                <w:lang w:val="uk-UA"/>
              </w:rPr>
              <w:t>Обсяг коштів, які пропонується</w:t>
            </w:r>
          </w:p>
          <w:p w14:paraId="77B71BD1" w14:textId="101C5371" w:rsidR="00A9332A" w:rsidRPr="00A9332A" w:rsidRDefault="00A9332A" w:rsidP="00A9332A">
            <w:pPr>
              <w:rPr>
                <w:rFonts w:ascii="Times New Roman" w:hAnsi="Times New Roman" w:cs="Times New Roman"/>
                <w:sz w:val="24"/>
                <w:szCs w:val="24"/>
                <w:lang w:val="uk-UA"/>
              </w:rPr>
            </w:pPr>
            <w:r w:rsidRPr="00A9332A">
              <w:rPr>
                <w:rFonts w:ascii="Times New Roman" w:hAnsi="Times New Roman" w:cs="Times New Roman"/>
                <w:sz w:val="24"/>
                <w:szCs w:val="24"/>
                <w:lang w:val="uk-UA"/>
              </w:rPr>
              <w:t>залучити на виконання</w:t>
            </w:r>
            <w:r w:rsidR="00ED7A30">
              <w:rPr>
                <w:rFonts w:ascii="Times New Roman" w:hAnsi="Times New Roman" w:cs="Times New Roman"/>
                <w:sz w:val="24"/>
                <w:szCs w:val="24"/>
                <w:lang w:val="uk-UA"/>
              </w:rPr>
              <w:t xml:space="preserve"> </w:t>
            </w:r>
            <w:r w:rsidRPr="00A9332A">
              <w:rPr>
                <w:rFonts w:ascii="Times New Roman" w:hAnsi="Times New Roman" w:cs="Times New Roman"/>
                <w:sz w:val="24"/>
                <w:szCs w:val="24"/>
                <w:lang w:val="uk-UA"/>
              </w:rPr>
              <w:t>програми</w:t>
            </w:r>
          </w:p>
        </w:tc>
        <w:tc>
          <w:tcPr>
            <w:tcW w:w="3545" w:type="dxa"/>
            <w:gridSpan w:val="3"/>
            <w:tcMar>
              <w:top w:w="0" w:type="dxa"/>
              <w:left w:w="30" w:type="dxa"/>
              <w:bottom w:w="0" w:type="dxa"/>
              <w:right w:w="30" w:type="dxa"/>
            </w:tcMar>
            <w:vAlign w:val="center"/>
            <w:hideMark/>
          </w:tcPr>
          <w:p w14:paraId="46B326E6" w14:textId="77777777" w:rsidR="00A9332A" w:rsidRPr="00A9332A" w:rsidRDefault="00A9332A" w:rsidP="00A9332A">
            <w:pPr>
              <w:rPr>
                <w:rFonts w:ascii="Times New Roman" w:hAnsi="Times New Roman" w:cs="Times New Roman"/>
                <w:sz w:val="24"/>
                <w:szCs w:val="24"/>
                <w:lang w:val="uk-UA"/>
              </w:rPr>
            </w:pPr>
            <w:r w:rsidRPr="00A9332A">
              <w:rPr>
                <w:rFonts w:ascii="Times New Roman" w:hAnsi="Times New Roman" w:cs="Times New Roman"/>
                <w:sz w:val="24"/>
                <w:szCs w:val="24"/>
                <w:lang w:val="uk-UA"/>
              </w:rPr>
              <w:t>Етапи виконання програми</w:t>
            </w:r>
          </w:p>
        </w:tc>
        <w:tc>
          <w:tcPr>
            <w:tcW w:w="2409" w:type="dxa"/>
            <w:vMerge w:val="restart"/>
            <w:tcMar>
              <w:top w:w="0" w:type="dxa"/>
              <w:left w:w="30" w:type="dxa"/>
              <w:bottom w:w="0" w:type="dxa"/>
              <w:right w:w="30" w:type="dxa"/>
            </w:tcMar>
            <w:vAlign w:val="center"/>
            <w:hideMark/>
          </w:tcPr>
          <w:p w14:paraId="61E816B3" w14:textId="77777777" w:rsidR="00A9332A" w:rsidRPr="00A9332A" w:rsidRDefault="00A9332A" w:rsidP="00A9332A">
            <w:pPr>
              <w:rPr>
                <w:rFonts w:ascii="Times New Roman" w:hAnsi="Times New Roman" w:cs="Times New Roman"/>
                <w:sz w:val="24"/>
                <w:szCs w:val="24"/>
                <w:lang w:val="uk-UA"/>
              </w:rPr>
            </w:pPr>
            <w:r w:rsidRPr="00A9332A">
              <w:rPr>
                <w:rFonts w:ascii="Times New Roman" w:hAnsi="Times New Roman" w:cs="Times New Roman"/>
                <w:sz w:val="24"/>
                <w:szCs w:val="24"/>
                <w:lang w:val="uk-UA"/>
              </w:rPr>
              <w:t>Усього витрат на</w:t>
            </w:r>
          </w:p>
          <w:p w14:paraId="1FBBC65E" w14:textId="77777777" w:rsidR="00A9332A" w:rsidRPr="00A9332A" w:rsidRDefault="00A9332A" w:rsidP="00A9332A">
            <w:pPr>
              <w:rPr>
                <w:rFonts w:ascii="Times New Roman" w:hAnsi="Times New Roman" w:cs="Times New Roman"/>
                <w:sz w:val="24"/>
                <w:szCs w:val="24"/>
                <w:lang w:val="uk-UA"/>
              </w:rPr>
            </w:pPr>
            <w:r w:rsidRPr="00A9332A">
              <w:rPr>
                <w:rFonts w:ascii="Times New Roman" w:hAnsi="Times New Roman" w:cs="Times New Roman"/>
                <w:sz w:val="24"/>
                <w:szCs w:val="24"/>
                <w:lang w:val="uk-UA"/>
              </w:rPr>
              <w:t>виконання програми,</w:t>
            </w:r>
          </w:p>
          <w:p w14:paraId="01B5C8DD" w14:textId="77777777" w:rsidR="00A9332A" w:rsidRPr="00A9332A" w:rsidRDefault="00A9332A" w:rsidP="00A9332A">
            <w:pPr>
              <w:rPr>
                <w:rFonts w:ascii="Times New Roman" w:hAnsi="Times New Roman" w:cs="Times New Roman"/>
                <w:sz w:val="24"/>
                <w:szCs w:val="24"/>
                <w:lang w:val="uk-UA"/>
              </w:rPr>
            </w:pPr>
            <w:r w:rsidRPr="00A9332A">
              <w:rPr>
                <w:rFonts w:ascii="Times New Roman" w:hAnsi="Times New Roman" w:cs="Times New Roman"/>
                <w:sz w:val="24"/>
                <w:szCs w:val="24"/>
                <w:lang w:val="uk-UA"/>
              </w:rPr>
              <w:t>тис. гривень</w:t>
            </w:r>
          </w:p>
          <w:p w14:paraId="35E7690E" w14:textId="77777777" w:rsidR="00A9332A" w:rsidRPr="00A9332A" w:rsidRDefault="00A9332A" w:rsidP="00A9332A">
            <w:pPr>
              <w:rPr>
                <w:rFonts w:ascii="Times New Roman" w:hAnsi="Times New Roman" w:cs="Times New Roman"/>
                <w:sz w:val="24"/>
                <w:szCs w:val="24"/>
                <w:lang w:val="uk-UA"/>
              </w:rPr>
            </w:pPr>
          </w:p>
        </w:tc>
      </w:tr>
      <w:tr w:rsidR="00A9332A" w:rsidRPr="00A9332A" w14:paraId="6B0CC8A5" w14:textId="77777777" w:rsidTr="00F673FC">
        <w:trPr>
          <w:trHeight w:val="430"/>
        </w:trPr>
        <w:tc>
          <w:tcPr>
            <w:tcW w:w="3715" w:type="dxa"/>
            <w:vMerge/>
            <w:vAlign w:val="center"/>
            <w:hideMark/>
          </w:tcPr>
          <w:p w14:paraId="259EF75E" w14:textId="77777777" w:rsidR="00A9332A" w:rsidRPr="00A9332A" w:rsidRDefault="00A9332A" w:rsidP="00A9332A">
            <w:pPr>
              <w:rPr>
                <w:rFonts w:ascii="Times New Roman" w:hAnsi="Times New Roman" w:cs="Times New Roman"/>
                <w:sz w:val="24"/>
                <w:szCs w:val="24"/>
                <w:lang w:val="uk-UA"/>
              </w:rPr>
            </w:pPr>
          </w:p>
        </w:tc>
        <w:tc>
          <w:tcPr>
            <w:tcW w:w="3545" w:type="dxa"/>
            <w:gridSpan w:val="3"/>
            <w:tcMar>
              <w:top w:w="0" w:type="dxa"/>
              <w:left w:w="30" w:type="dxa"/>
              <w:bottom w:w="0" w:type="dxa"/>
              <w:right w:w="30" w:type="dxa"/>
            </w:tcMar>
            <w:vAlign w:val="center"/>
            <w:hideMark/>
          </w:tcPr>
          <w:p w14:paraId="5E848F7D" w14:textId="77777777" w:rsidR="00A9332A" w:rsidRPr="00A9332A" w:rsidRDefault="00A9332A" w:rsidP="00ED7A30">
            <w:pPr>
              <w:jc w:val="center"/>
              <w:rPr>
                <w:rFonts w:ascii="Times New Roman" w:hAnsi="Times New Roman" w:cs="Times New Roman"/>
                <w:sz w:val="24"/>
                <w:szCs w:val="24"/>
                <w:lang w:val="uk-UA"/>
              </w:rPr>
            </w:pPr>
            <w:r w:rsidRPr="00A9332A">
              <w:rPr>
                <w:rFonts w:ascii="Times New Roman" w:hAnsi="Times New Roman" w:cs="Times New Roman"/>
                <w:sz w:val="24"/>
                <w:szCs w:val="24"/>
                <w:lang w:val="uk-UA"/>
              </w:rPr>
              <w:t>І</w:t>
            </w:r>
          </w:p>
        </w:tc>
        <w:tc>
          <w:tcPr>
            <w:tcW w:w="2409" w:type="dxa"/>
            <w:vMerge/>
            <w:vAlign w:val="center"/>
            <w:hideMark/>
          </w:tcPr>
          <w:p w14:paraId="1E818D0C" w14:textId="77777777" w:rsidR="00A9332A" w:rsidRPr="00A9332A" w:rsidRDefault="00A9332A" w:rsidP="00A9332A">
            <w:pPr>
              <w:rPr>
                <w:rFonts w:ascii="Times New Roman" w:hAnsi="Times New Roman" w:cs="Times New Roman"/>
                <w:sz w:val="24"/>
                <w:szCs w:val="24"/>
                <w:lang w:val="uk-UA"/>
              </w:rPr>
            </w:pPr>
          </w:p>
        </w:tc>
      </w:tr>
      <w:tr w:rsidR="00A9332A" w:rsidRPr="00A9332A" w14:paraId="7E2B0CF8" w14:textId="77777777" w:rsidTr="00F673FC">
        <w:trPr>
          <w:trHeight w:val="655"/>
        </w:trPr>
        <w:tc>
          <w:tcPr>
            <w:tcW w:w="3715" w:type="dxa"/>
            <w:vMerge/>
            <w:vAlign w:val="center"/>
            <w:hideMark/>
          </w:tcPr>
          <w:p w14:paraId="647A4020" w14:textId="77777777" w:rsidR="00A9332A" w:rsidRPr="00A9332A" w:rsidRDefault="00A9332A" w:rsidP="00A9332A">
            <w:pPr>
              <w:rPr>
                <w:rFonts w:ascii="Times New Roman" w:hAnsi="Times New Roman" w:cs="Times New Roman"/>
                <w:sz w:val="24"/>
                <w:szCs w:val="24"/>
                <w:lang w:val="uk-UA"/>
              </w:rPr>
            </w:pPr>
          </w:p>
        </w:tc>
        <w:tc>
          <w:tcPr>
            <w:tcW w:w="1135" w:type="dxa"/>
            <w:tcMar>
              <w:top w:w="0" w:type="dxa"/>
              <w:left w:w="30" w:type="dxa"/>
              <w:bottom w:w="0" w:type="dxa"/>
              <w:right w:w="30" w:type="dxa"/>
            </w:tcMar>
            <w:hideMark/>
          </w:tcPr>
          <w:p w14:paraId="40FAF1E7" w14:textId="123B82F9" w:rsidR="00A9332A" w:rsidRPr="00A9332A" w:rsidRDefault="00A9332A" w:rsidP="00A9332A">
            <w:pPr>
              <w:rPr>
                <w:rFonts w:ascii="Times New Roman" w:hAnsi="Times New Roman" w:cs="Times New Roman"/>
                <w:sz w:val="24"/>
                <w:szCs w:val="24"/>
                <w:lang w:val="uk-UA"/>
              </w:rPr>
            </w:pPr>
            <w:r w:rsidRPr="00A9332A">
              <w:rPr>
                <w:rFonts w:ascii="Times New Roman" w:hAnsi="Times New Roman" w:cs="Times New Roman"/>
                <w:sz w:val="24"/>
                <w:szCs w:val="24"/>
                <w:lang w:val="uk-UA"/>
              </w:rPr>
              <w:t>202</w:t>
            </w:r>
            <w:r w:rsidR="00ED7A30">
              <w:rPr>
                <w:rFonts w:ascii="Times New Roman" w:hAnsi="Times New Roman" w:cs="Times New Roman"/>
                <w:sz w:val="24"/>
                <w:szCs w:val="24"/>
                <w:lang w:val="uk-UA"/>
              </w:rPr>
              <w:t>4</w:t>
            </w:r>
            <w:r w:rsidRPr="00A9332A">
              <w:rPr>
                <w:rFonts w:ascii="Times New Roman" w:hAnsi="Times New Roman" w:cs="Times New Roman"/>
                <w:sz w:val="24"/>
                <w:szCs w:val="24"/>
                <w:lang w:val="uk-UA"/>
              </w:rPr>
              <w:t> рік</w:t>
            </w:r>
          </w:p>
        </w:tc>
        <w:tc>
          <w:tcPr>
            <w:tcW w:w="1134" w:type="dxa"/>
            <w:tcMar>
              <w:top w:w="0" w:type="dxa"/>
              <w:left w:w="30" w:type="dxa"/>
              <w:bottom w:w="0" w:type="dxa"/>
              <w:right w:w="30" w:type="dxa"/>
            </w:tcMar>
            <w:hideMark/>
          </w:tcPr>
          <w:p w14:paraId="761F026E" w14:textId="56FC5725" w:rsidR="00A9332A" w:rsidRPr="00A9332A" w:rsidRDefault="00A9332A" w:rsidP="00A9332A">
            <w:pPr>
              <w:rPr>
                <w:rFonts w:ascii="Times New Roman" w:hAnsi="Times New Roman" w:cs="Times New Roman"/>
                <w:sz w:val="24"/>
                <w:szCs w:val="24"/>
                <w:lang w:val="uk-UA"/>
              </w:rPr>
            </w:pPr>
            <w:r w:rsidRPr="00A9332A">
              <w:rPr>
                <w:rFonts w:ascii="Times New Roman" w:hAnsi="Times New Roman" w:cs="Times New Roman"/>
                <w:sz w:val="24"/>
                <w:szCs w:val="24"/>
                <w:lang w:val="uk-UA"/>
              </w:rPr>
              <w:t>202</w:t>
            </w:r>
            <w:r w:rsidR="00ED7A30">
              <w:rPr>
                <w:rFonts w:ascii="Times New Roman" w:hAnsi="Times New Roman" w:cs="Times New Roman"/>
                <w:sz w:val="24"/>
                <w:szCs w:val="24"/>
                <w:lang w:val="uk-UA"/>
              </w:rPr>
              <w:t>5</w:t>
            </w:r>
            <w:r w:rsidRPr="00A9332A">
              <w:rPr>
                <w:rFonts w:ascii="Times New Roman" w:hAnsi="Times New Roman" w:cs="Times New Roman"/>
                <w:sz w:val="24"/>
                <w:szCs w:val="24"/>
                <w:lang w:val="uk-UA"/>
              </w:rPr>
              <w:t> рік</w:t>
            </w:r>
          </w:p>
        </w:tc>
        <w:tc>
          <w:tcPr>
            <w:tcW w:w="1276" w:type="dxa"/>
            <w:tcMar>
              <w:top w:w="0" w:type="dxa"/>
              <w:left w:w="30" w:type="dxa"/>
              <w:bottom w:w="0" w:type="dxa"/>
              <w:right w:w="30" w:type="dxa"/>
            </w:tcMar>
            <w:hideMark/>
          </w:tcPr>
          <w:p w14:paraId="1EAD3C29" w14:textId="2FFF7AB9" w:rsidR="00A9332A" w:rsidRPr="00A9332A" w:rsidRDefault="00A9332A" w:rsidP="00A9332A">
            <w:pPr>
              <w:rPr>
                <w:rFonts w:ascii="Times New Roman" w:hAnsi="Times New Roman" w:cs="Times New Roman"/>
                <w:sz w:val="24"/>
                <w:szCs w:val="24"/>
                <w:lang w:val="uk-UA"/>
              </w:rPr>
            </w:pPr>
            <w:r w:rsidRPr="00A9332A">
              <w:rPr>
                <w:rFonts w:ascii="Times New Roman" w:hAnsi="Times New Roman" w:cs="Times New Roman"/>
                <w:sz w:val="24"/>
                <w:szCs w:val="24"/>
                <w:lang w:val="uk-UA"/>
              </w:rPr>
              <w:t>202</w:t>
            </w:r>
            <w:r w:rsidR="00ED7A30">
              <w:rPr>
                <w:rFonts w:ascii="Times New Roman" w:hAnsi="Times New Roman" w:cs="Times New Roman"/>
                <w:sz w:val="24"/>
                <w:szCs w:val="24"/>
                <w:lang w:val="uk-UA"/>
              </w:rPr>
              <w:t>6</w:t>
            </w:r>
            <w:r w:rsidRPr="00A9332A">
              <w:rPr>
                <w:rFonts w:ascii="Times New Roman" w:hAnsi="Times New Roman" w:cs="Times New Roman"/>
                <w:sz w:val="24"/>
                <w:szCs w:val="24"/>
                <w:lang w:val="uk-UA"/>
              </w:rPr>
              <w:t> рік</w:t>
            </w:r>
          </w:p>
        </w:tc>
        <w:tc>
          <w:tcPr>
            <w:tcW w:w="2409" w:type="dxa"/>
            <w:vMerge/>
            <w:vAlign w:val="center"/>
            <w:hideMark/>
          </w:tcPr>
          <w:p w14:paraId="76E9B0A8" w14:textId="77777777" w:rsidR="00A9332A" w:rsidRPr="00A9332A" w:rsidRDefault="00A9332A" w:rsidP="00A9332A">
            <w:pPr>
              <w:rPr>
                <w:rFonts w:ascii="Times New Roman" w:hAnsi="Times New Roman" w:cs="Times New Roman"/>
                <w:sz w:val="24"/>
                <w:szCs w:val="24"/>
                <w:lang w:val="uk-UA"/>
              </w:rPr>
            </w:pPr>
          </w:p>
        </w:tc>
      </w:tr>
      <w:tr w:rsidR="00A9332A" w:rsidRPr="00A9332A" w14:paraId="480BB01F" w14:textId="77777777" w:rsidTr="00F673FC">
        <w:trPr>
          <w:trHeight w:val="435"/>
        </w:trPr>
        <w:tc>
          <w:tcPr>
            <w:tcW w:w="3715" w:type="dxa"/>
            <w:tcMar>
              <w:top w:w="0" w:type="dxa"/>
              <w:left w:w="30" w:type="dxa"/>
              <w:bottom w:w="0" w:type="dxa"/>
              <w:right w:w="30" w:type="dxa"/>
            </w:tcMar>
            <w:hideMark/>
          </w:tcPr>
          <w:p w14:paraId="549D94AE" w14:textId="77777777" w:rsidR="00A9332A" w:rsidRPr="00A9332A" w:rsidRDefault="00A9332A" w:rsidP="00A9332A">
            <w:pPr>
              <w:rPr>
                <w:rFonts w:ascii="Times New Roman" w:hAnsi="Times New Roman" w:cs="Times New Roman"/>
                <w:sz w:val="24"/>
                <w:szCs w:val="24"/>
                <w:lang w:val="uk-UA"/>
              </w:rPr>
            </w:pPr>
            <w:r w:rsidRPr="00A9332A">
              <w:rPr>
                <w:rFonts w:ascii="Times New Roman" w:hAnsi="Times New Roman" w:cs="Times New Roman"/>
                <w:sz w:val="24"/>
                <w:szCs w:val="24"/>
                <w:lang w:val="uk-UA"/>
              </w:rPr>
              <w:t>Обсяг ресурсів, усього,</w:t>
            </w:r>
          </w:p>
          <w:p w14:paraId="3C5DCA87" w14:textId="77777777" w:rsidR="00A9332A" w:rsidRPr="00A9332A" w:rsidRDefault="00A9332A" w:rsidP="00A9332A">
            <w:pPr>
              <w:rPr>
                <w:rFonts w:ascii="Times New Roman" w:hAnsi="Times New Roman" w:cs="Times New Roman"/>
                <w:sz w:val="24"/>
                <w:szCs w:val="24"/>
                <w:lang w:val="uk-UA"/>
              </w:rPr>
            </w:pPr>
            <w:r w:rsidRPr="00A9332A">
              <w:rPr>
                <w:rFonts w:ascii="Times New Roman" w:hAnsi="Times New Roman" w:cs="Times New Roman"/>
                <w:sz w:val="24"/>
                <w:szCs w:val="24"/>
                <w:lang w:val="uk-UA"/>
              </w:rPr>
              <w:t>у тому числі (тис. грн..):</w:t>
            </w:r>
          </w:p>
        </w:tc>
        <w:tc>
          <w:tcPr>
            <w:tcW w:w="1135" w:type="dxa"/>
            <w:tcMar>
              <w:top w:w="0" w:type="dxa"/>
              <w:left w:w="30" w:type="dxa"/>
              <w:bottom w:w="0" w:type="dxa"/>
              <w:right w:w="30" w:type="dxa"/>
            </w:tcMar>
          </w:tcPr>
          <w:p w14:paraId="752F656C" w14:textId="77777777" w:rsidR="00A9332A" w:rsidRPr="00A9332A" w:rsidRDefault="00A9332A" w:rsidP="00A9332A">
            <w:pPr>
              <w:rPr>
                <w:rFonts w:ascii="Times New Roman" w:hAnsi="Times New Roman" w:cs="Times New Roman"/>
                <w:sz w:val="24"/>
                <w:szCs w:val="24"/>
                <w:lang w:val="uk-UA"/>
              </w:rPr>
            </w:pPr>
          </w:p>
        </w:tc>
        <w:tc>
          <w:tcPr>
            <w:tcW w:w="1134" w:type="dxa"/>
            <w:tcMar>
              <w:top w:w="0" w:type="dxa"/>
              <w:left w:w="30" w:type="dxa"/>
              <w:bottom w:w="0" w:type="dxa"/>
              <w:right w:w="30" w:type="dxa"/>
            </w:tcMar>
          </w:tcPr>
          <w:p w14:paraId="3652CBE8" w14:textId="77777777" w:rsidR="00A9332A" w:rsidRPr="00A9332A" w:rsidRDefault="00A9332A" w:rsidP="00A9332A">
            <w:pPr>
              <w:rPr>
                <w:rFonts w:ascii="Times New Roman" w:hAnsi="Times New Roman" w:cs="Times New Roman"/>
                <w:sz w:val="24"/>
                <w:szCs w:val="24"/>
                <w:lang w:val="uk-UA"/>
              </w:rPr>
            </w:pPr>
          </w:p>
        </w:tc>
        <w:tc>
          <w:tcPr>
            <w:tcW w:w="1276" w:type="dxa"/>
            <w:tcMar>
              <w:top w:w="0" w:type="dxa"/>
              <w:left w:w="30" w:type="dxa"/>
              <w:bottom w:w="0" w:type="dxa"/>
              <w:right w:w="30" w:type="dxa"/>
            </w:tcMar>
          </w:tcPr>
          <w:p w14:paraId="21655DDF" w14:textId="77777777" w:rsidR="00A9332A" w:rsidRPr="00A9332A" w:rsidRDefault="00A9332A" w:rsidP="00A9332A">
            <w:pPr>
              <w:rPr>
                <w:rFonts w:ascii="Times New Roman" w:hAnsi="Times New Roman" w:cs="Times New Roman"/>
                <w:sz w:val="24"/>
                <w:szCs w:val="24"/>
                <w:lang w:val="uk-UA"/>
              </w:rPr>
            </w:pPr>
          </w:p>
        </w:tc>
        <w:tc>
          <w:tcPr>
            <w:tcW w:w="2409" w:type="dxa"/>
            <w:tcMar>
              <w:top w:w="0" w:type="dxa"/>
              <w:left w:w="30" w:type="dxa"/>
              <w:bottom w:w="0" w:type="dxa"/>
              <w:right w:w="30" w:type="dxa"/>
            </w:tcMar>
          </w:tcPr>
          <w:p w14:paraId="48CEFEA4" w14:textId="77777777" w:rsidR="00A9332A" w:rsidRPr="00A9332A" w:rsidRDefault="00A9332A" w:rsidP="00A9332A">
            <w:pPr>
              <w:rPr>
                <w:rFonts w:ascii="Times New Roman" w:hAnsi="Times New Roman" w:cs="Times New Roman"/>
                <w:sz w:val="24"/>
                <w:szCs w:val="24"/>
                <w:lang w:val="uk-UA"/>
              </w:rPr>
            </w:pPr>
          </w:p>
        </w:tc>
      </w:tr>
      <w:tr w:rsidR="00A9332A" w:rsidRPr="00A9332A" w14:paraId="09C476E7" w14:textId="77777777" w:rsidTr="00F673FC">
        <w:trPr>
          <w:trHeight w:val="405"/>
        </w:trPr>
        <w:tc>
          <w:tcPr>
            <w:tcW w:w="3715" w:type="dxa"/>
            <w:tcMar>
              <w:top w:w="0" w:type="dxa"/>
              <w:left w:w="30" w:type="dxa"/>
              <w:bottom w:w="0" w:type="dxa"/>
              <w:right w:w="30" w:type="dxa"/>
            </w:tcMar>
            <w:hideMark/>
          </w:tcPr>
          <w:p w14:paraId="0370673D" w14:textId="77777777" w:rsidR="00A9332A" w:rsidRPr="00A9332A" w:rsidRDefault="00A9332A" w:rsidP="00A9332A">
            <w:pPr>
              <w:rPr>
                <w:rFonts w:ascii="Times New Roman" w:hAnsi="Times New Roman" w:cs="Times New Roman"/>
                <w:sz w:val="24"/>
                <w:szCs w:val="24"/>
                <w:lang w:val="uk-UA"/>
              </w:rPr>
            </w:pPr>
            <w:r w:rsidRPr="00A9332A">
              <w:rPr>
                <w:rFonts w:ascii="Times New Roman" w:hAnsi="Times New Roman" w:cs="Times New Roman"/>
                <w:sz w:val="24"/>
                <w:szCs w:val="24"/>
                <w:lang w:val="uk-UA"/>
              </w:rPr>
              <w:t>Сільський  бюджет</w:t>
            </w:r>
          </w:p>
        </w:tc>
        <w:tc>
          <w:tcPr>
            <w:tcW w:w="1135" w:type="dxa"/>
            <w:tcMar>
              <w:top w:w="0" w:type="dxa"/>
              <w:left w:w="30" w:type="dxa"/>
              <w:bottom w:w="0" w:type="dxa"/>
              <w:right w:w="30" w:type="dxa"/>
            </w:tcMar>
          </w:tcPr>
          <w:p w14:paraId="0A3537B3" w14:textId="476EB2E2" w:rsidR="00A9332A" w:rsidRPr="00A9332A" w:rsidRDefault="00ED7A30" w:rsidP="00A9332A">
            <w:pPr>
              <w:rPr>
                <w:rFonts w:ascii="Times New Roman" w:hAnsi="Times New Roman" w:cs="Times New Roman"/>
                <w:sz w:val="24"/>
                <w:szCs w:val="24"/>
                <w:lang w:val="uk-UA"/>
              </w:rPr>
            </w:pPr>
            <w:r>
              <w:rPr>
                <w:rFonts w:ascii="Times New Roman" w:hAnsi="Times New Roman" w:cs="Times New Roman"/>
                <w:sz w:val="24"/>
                <w:szCs w:val="24"/>
                <w:lang w:val="uk-UA"/>
              </w:rPr>
              <w:t>45,0</w:t>
            </w:r>
          </w:p>
        </w:tc>
        <w:tc>
          <w:tcPr>
            <w:tcW w:w="1134" w:type="dxa"/>
            <w:tcMar>
              <w:top w:w="0" w:type="dxa"/>
              <w:left w:w="30" w:type="dxa"/>
              <w:bottom w:w="0" w:type="dxa"/>
              <w:right w:w="30" w:type="dxa"/>
            </w:tcMar>
          </w:tcPr>
          <w:p w14:paraId="36A68BC5" w14:textId="382417B5" w:rsidR="00A9332A" w:rsidRPr="00A9332A" w:rsidRDefault="00ED7A30" w:rsidP="00A9332A">
            <w:pPr>
              <w:rPr>
                <w:rFonts w:ascii="Times New Roman" w:hAnsi="Times New Roman" w:cs="Times New Roman"/>
                <w:sz w:val="24"/>
                <w:szCs w:val="24"/>
                <w:lang w:val="uk-UA"/>
              </w:rPr>
            </w:pPr>
            <w:r>
              <w:rPr>
                <w:rFonts w:ascii="Times New Roman" w:hAnsi="Times New Roman" w:cs="Times New Roman"/>
                <w:sz w:val="24"/>
                <w:szCs w:val="24"/>
                <w:lang w:val="uk-UA"/>
              </w:rPr>
              <w:t>45</w:t>
            </w:r>
            <w:r w:rsidR="00A9332A" w:rsidRPr="00A9332A">
              <w:rPr>
                <w:rFonts w:ascii="Times New Roman" w:hAnsi="Times New Roman" w:cs="Times New Roman"/>
                <w:sz w:val="24"/>
                <w:szCs w:val="24"/>
                <w:lang w:val="uk-UA"/>
              </w:rPr>
              <w:t>,0</w:t>
            </w:r>
          </w:p>
        </w:tc>
        <w:tc>
          <w:tcPr>
            <w:tcW w:w="1276" w:type="dxa"/>
            <w:tcMar>
              <w:top w:w="0" w:type="dxa"/>
              <w:left w:w="30" w:type="dxa"/>
              <w:bottom w:w="0" w:type="dxa"/>
              <w:right w:w="30" w:type="dxa"/>
            </w:tcMar>
          </w:tcPr>
          <w:p w14:paraId="2E4CD1D2" w14:textId="23CF1149" w:rsidR="00A9332A" w:rsidRPr="00A9332A" w:rsidRDefault="00ED7A30" w:rsidP="00A9332A">
            <w:pPr>
              <w:rPr>
                <w:rFonts w:ascii="Times New Roman" w:hAnsi="Times New Roman" w:cs="Times New Roman"/>
                <w:sz w:val="24"/>
                <w:szCs w:val="24"/>
                <w:lang w:val="uk-UA"/>
              </w:rPr>
            </w:pPr>
            <w:r>
              <w:rPr>
                <w:rFonts w:ascii="Times New Roman" w:hAnsi="Times New Roman" w:cs="Times New Roman"/>
                <w:sz w:val="24"/>
                <w:szCs w:val="24"/>
                <w:lang w:val="uk-UA"/>
              </w:rPr>
              <w:t>45</w:t>
            </w:r>
            <w:r w:rsidR="00A9332A" w:rsidRPr="00A9332A">
              <w:rPr>
                <w:rFonts w:ascii="Times New Roman" w:hAnsi="Times New Roman" w:cs="Times New Roman"/>
                <w:sz w:val="24"/>
                <w:szCs w:val="24"/>
                <w:lang w:val="uk-UA"/>
              </w:rPr>
              <w:t>,0</w:t>
            </w:r>
          </w:p>
        </w:tc>
        <w:tc>
          <w:tcPr>
            <w:tcW w:w="2409" w:type="dxa"/>
            <w:tcMar>
              <w:top w:w="0" w:type="dxa"/>
              <w:left w:w="30" w:type="dxa"/>
              <w:bottom w:w="0" w:type="dxa"/>
              <w:right w:w="30" w:type="dxa"/>
            </w:tcMar>
          </w:tcPr>
          <w:p w14:paraId="541A232E" w14:textId="71F0B11C" w:rsidR="00A9332A" w:rsidRPr="00A9332A" w:rsidRDefault="00ED7A30" w:rsidP="00A9332A">
            <w:pPr>
              <w:rPr>
                <w:rFonts w:ascii="Times New Roman" w:hAnsi="Times New Roman" w:cs="Times New Roman"/>
                <w:sz w:val="24"/>
                <w:szCs w:val="24"/>
                <w:lang w:val="uk-UA"/>
              </w:rPr>
            </w:pPr>
            <w:r>
              <w:rPr>
                <w:rFonts w:ascii="Times New Roman" w:hAnsi="Times New Roman" w:cs="Times New Roman"/>
                <w:sz w:val="24"/>
                <w:szCs w:val="24"/>
                <w:lang w:val="uk-UA"/>
              </w:rPr>
              <w:t>135,0</w:t>
            </w:r>
          </w:p>
        </w:tc>
      </w:tr>
      <w:tr w:rsidR="00A9332A" w:rsidRPr="00A9332A" w14:paraId="69EE7DA9" w14:textId="77777777" w:rsidTr="00F673FC">
        <w:trPr>
          <w:trHeight w:val="695"/>
        </w:trPr>
        <w:tc>
          <w:tcPr>
            <w:tcW w:w="3715" w:type="dxa"/>
            <w:tcMar>
              <w:top w:w="0" w:type="dxa"/>
              <w:left w:w="30" w:type="dxa"/>
              <w:bottom w:w="0" w:type="dxa"/>
              <w:right w:w="30" w:type="dxa"/>
            </w:tcMar>
            <w:hideMark/>
          </w:tcPr>
          <w:p w14:paraId="51123191" w14:textId="77777777" w:rsidR="00A9332A" w:rsidRPr="00A9332A" w:rsidRDefault="00A9332A" w:rsidP="00A9332A">
            <w:pPr>
              <w:rPr>
                <w:rFonts w:ascii="Times New Roman" w:hAnsi="Times New Roman" w:cs="Times New Roman"/>
                <w:sz w:val="24"/>
                <w:szCs w:val="24"/>
                <w:lang w:val="uk-UA"/>
              </w:rPr>
            </w:pPr>
            <w:r w:rsidRPr="00A9332A">
              <w:rPr>
                <w:rFonts w:ascii="Times New Roman" w:hAnsi="Times New Roman" w:cs="Times New Roman"/>
                <w:sz w:val="24"/>
                <w:szCs w:val="24"/>
                <w:lang w:val="uk-UA"/>
              </w:rPr>
              <w:t>районні, міські (міст обласного</w:t>
            </w:r>
          </w:p>
          <w:p w14:paraId="4204639D" w14:textId="77777777" w:rsidR="00A9332A" w:rsidRPr="00A9332A" w:rsidRDefault="00A9332A" w:rsidP="00A9332A">
            <w:pPr>
              <w:rPr>
                <w:rFonts w:ascii="Times New Roman" w:hAnsi="Times New Roman" w:cs="Times New Roman"/>
                <w:sz w:val="24"/>
                <w:szCs w:val="24"/>
                <w:lang w:val="uk-UA"/>
              </w:rPr>
            </w:pPr>
            <w:r w:rsidRPr="00A9332A">
              <w:rPr>
                <w:rFonts w:ascii="Times New Roman" w:hAnsi="Times New Roman" w:cs="Times New Roman"/>
                <w:sz w:val="24"/>
                <w:szCs w:val="24"/>
                <w:lang w:val="uk-UA"/>
              </w:rPr>
              <w:t>підпорядкування) бюджети</w:t>
            </w:r>
          </w:p>
        </w:tc>
        <w:tc>
          <w:tcPr>
            <w:tcW w:w="1135" w:type="dxa"/>
            <w:tcMar>
              <w:top w:w="0" w:type="dxa"/>
              <w:left w:w="30" w:type="dxa"/>
              <w:bottom w:w="0" w:type="dxa"/>
              <w:right w:w="30" w:type="dxa"/>
            </w:tcMar>
            <w:hideMark/>
          </w:tcPr>
          <w:p w14:paraId="3D6E5301" w14:textId="77777777" w:rsidR="00A9332A" w:rsidRPr="00A9332A" w:rsidRDefault="00A9332A" w:rsidP="00A9332A">
            <w:pPr>
              <w:rPr>
                <w:rFonts w:ascii="Times New Roman" w:hAnsi="Times New Roman" w:cs="Times New Roman"/>
                <w:sz w:val="24"/>
                <w:szCs w:val="24"/>
                <w:lang w:val="uk-UA"/>
              </w:rPr>
            </w:pPr>
            <w:r w:rsidRPr="00A9332A">
              <w:rPr>
                <w:rFonts w:ascii="Times New Roman" w:hAnsi="Times New Roman" w:cs="Times New Roman"/>
                <w:i/>
                <w:iCs/>
                <w:sz w:val="24"/>
                <w:szCs w:val="24"/>
                <w:lang w:val="uk-UA"/>
              </w:rPr>
              <w:t> -</w:t>
            </w:r>
          </w:p>
        </w:tc>
        <w:tc>
          <w:tcPr>
            <w:tcW w:w="1134" w:type="dxa"/>
            <w:tcMar>
              <w:top w:w="0" w:type="dxa"/>
              <w:left w:w="30" w:type="dxa"/>
              <w:bottom w:w="0" w:type="dxa"/>
              <w:right w:w="30" w:type="dxa"/>
            </w:tcMar>
            <w:hideMark/>
          </w:tcPr>
          <w:p w14:paraId="4C732674" w14:textId="77777777" w:rsidR="00A9332A" w:rsidRPr="00A9332A" w:rsidRDefault="00A9332A" w:rsidP="00A9332A">
            <w:pPr>
              <w:rPr>
                <w:rFonts w:ascii="Times New Roman" w:hAnsi="Times New Roman" w:cs="Times New Roman"/>
                <w:sz w:val="24"/>
                <w:szCs w:val="24"/>
                <w:lang w:val="uk-UA"/>
              </w:rPr>
            </w:pPr>
            <w:r w:rsidRPr="00A9332A">
              <w:rPr>
                <w:rFonts w:ascii="Times New Roman" w:hAnsi="Times New Roman" w:cs="Times New Roman"/>
                <w:i/>
                <w:iCs/>
                <w:sz w:val="24"/>
                <w:szCs w:val="24"/>
                <w:lang w:val="uk-UA"/>
              </w:rPr>
              <w:t> -</w:t>
            </w:r>
          </w:p>
        </w:tc>
        <w:tc>
          <w:tcPr>
            <w:tcW w:w="1276" w:type="dxa"/>
            <w:tcMar>
              <w:top w:w="0" w:type="dxa"/>
              <w:left w:w="30" w:type="dxa"/>
              <w:bottom w:w="0" w:type="dxa"/>
              <w:right w:w="30" w:type="dxa"/>
            </w:tcMar>
            <w:hideMark/>
          </w:tcPr>
          <w:p w14:paraId="789708DA" w14:textId="77777777" w:rsidR="00A9332A" w:rsidRPr="00A9332A" w:rsidRDefault="00A9332A" w:rsidP="00A9332A">
            <w:pPr>
              <w:rPr>
                <w:rFonts w:ascii="Times New Roman" w:hAnsi="Times New Roman" w:cs="Times New Roman"/>
                <w:sz w:val="24"/>
                <w:szCs w:val="24"/>
                <w:lang w:val="uk-UA"/>
              </w:rPr>
            </w:pPr>
            <w:r w:rsidRPr="00A9332A">
              <w:rPr>
                <w:rFonts w:ascii="Times New Roman" w:hAnsi="Times New Roman" w:cs="Times New Roman"/>
                <w:i/>
                <w:iCs/>
                <w:sz w:val="24"/>
                <w:szCs w:val="24"/>
                <w:lang w:val="uk-UA"/>
              </w:rPr>
              <w:t> -</w:t>
            </w:r>
          </w:p>
        </w:tc>
        <w:tc>
          <w:tcPr>
            <w:tcW w:w="2409" w:type="dxa"/>
            <w:tcMar>
              <w:top w:w="0" w:type="dxa"/>
              <w:left w:w="30" w:type="dxa"/>
              <w:bottom w:w="0" w:type="dxa"/>
              <w:right w:w="30" w:type="dxa"/>
            </w:tcMar>
            <w:hideMark/>
          </w:tcPr>
          <w:p w14:paraId="553B95CB" w14:textId="77777777" w:rsidR="00A9332A" w:rsidRPr="00A9332A" w:rsidRDefault="00A9332A" w:rsidP="00A9332A">
            <w:pPr>
              <w:rPr>
                <w:rFonts w:ascii="Times New Roman" w:hAnsi="Times New Roman" w:cs="Times New Roman"/>
                <w:sz w:val="24"/>
                <w:szCs w:val="24"/>
                <w:lang w:val="uk-UA"/>
              </w:rPr>
            </w:pPr>
            <w:r w:rsidRPr="00A9332A">
              <w:rPr>
                <w:rFonts w:ascii="Times New Roman" w:hAnsi="Times New Roman" w:cs="Times New Roman"/>
                <w:i/>
                <w:iCs/>
                <w:sz w:val="24"/>
                <w:szCs w:val="24"/>
                <w:lang w:val="uk-UA"/>
              </w:rPr>
              <w:t> -</w:t>
            </w:r>
          </w:p>
        </w:tc>
      </w:tr>
      <w:tr w:rsidR="00A9332A" w:rsidRPr="00A9332A" w14:paraId="42A3C565" w14:textId="77777777" w:rsidTr="00F673FC">
        <w:trPr>
          <w:trHeight w:val="281"/>
        </w:trPr>
        <w:tc>
          <w:tcPr>
            <w:tcW w:w="3715" w:type="dxa"/>
            <w:tcMar>
              <w:top w:w="0" w:type="dxa"/>
              <w:left w:w="30" w:type="dxa"/>
              <w:bottom w:w="0" w:type="dxa"/>
              <w:right w:w="30" w:type="dxa"/>
            </w:tcMar>
            <w:hideMark/>
          </w:tcPr>
          <w:p w14:paraId="7D57B254" w14:textId="77777777" w:rsidR="00A9332A" w:rsidRPr="00A9332A" w:rsidRDefault="00A9332A" w:rsidP="00A9332A">
            <w:pPr>
              <w:rPr>
                <w:rFonts w:ascii="Times New Roman" w:hAnsi="Times New Roman" w:cs="Times New Roman"/>
                <w:sz w:val="24"/>
                <w:szCs w:val="24"/>
                <w:lang w:val="uk-UA"/>
              </w:rPr>
            </w:pPr>
            <w:r w:rsidRPr="00A9332A">
              <w:rPr>
                <w:rFonts w:ascii="Times New Roman" w:hAnsi="Times New Roman" w:cs="Times New Roman"/>
                <w:sz w:val="24"/>
                <w:szCs w:val="24"/>
                <w:lang w:val="uk-UA"/>
              </w:rPr>
              <w:t>кошти небюджетних джерел</w:t>
            </w:r>
          </w:p>
          <w:p w14:paraId="28613CF9" w14:textId="77777777" w:rsidR="00A9332A" w:rsidRPr="00A9332A" w:rsidRDefault="00A9332A" w:rsidP="00A9332A">
            <w:pPr>
              <w:rPr>
                <w:rFonts w:ascii="Times New Roman" w:hAnsi="Times New Roman" w:cs="Times New Roman"/>
                <w:sz w:val="24"/>
                <w:szCs w:val="24"/>
                <w:lang w:val="uk-UA"/>
              </w:rPr>
            </w:pPr>
          </w:p>
        </w:tc>
        <w:tc>
          <w:tcPr>
            <w:tcW w:w="1135" w:type="dxa"/>
            <w:tcMar>
              <w:top w:w="0" w:type="dxa"/>
              <w:left w:w="30" w:type="dxa"/>
              <w:bottom w:w="0" w:type="dxa"/>
              <w:right w:w="30" w:type="dxa"/>
            </w:tcMar>
            <w:hideMark/>
          </w:tcPr>
          <w:p w14:paraId="356CEB0F" w14:textId="77777777" w:rsidR="00A9332A" w:rsidRPr="00A9332A" w:rsidRDefault="00A9332A" w:rsidP="00A9332A">
            <w:pPr>
              <w:rPr>
                <w:rFonts w:ascii="Times New Roman" w:hAnsi="Times New Roman" w:cs="Times New Roman"/>
                <w:sz w:val="24"/>
                <w:szCs w:val="24"/>
                <w:lang w:val="uk-UA"/>
              </w:rPr>
            </w:pPr>
            <w:r w:rsidRPr="00A9332A">
              <w:rPr>
                <w:rFonts w:ascii="Times New Roman" w:hAnsi="Times New Roman" w:cs="Times New Roman"/>
                <w:i/>
                <w:iCs/>
                <w:sz w:val="24"/>
                <w:szCs w:val="24"/>
                <w:lang w:val="uk-UA"/>
              </w:rPr>
              <w:t> -</w:t>
            </w:r>
          </w:p>
        </w:tc>
        <w:tc>
          <w:tcPr>
            <w:tcW w:w="1134" w:type="dxa"/>
            <w:tcMar>
              <w:top w:w="0" w:type="dxa"/>
              <w:left w:w="30" w:type="dxa"/>
              <w:bottom w:w="0" w:type="dxa"/>
              <w:right w:w="30" w:type="dxa"/>
            </w:tcMar>
            <w:hideMark/>
          </w:tcPr>
          <w:p w14:paraId="2E8266AE" w14:textId="77777777" w:rsidR="00A9332A" w:rsidRPr="00A9332A" w:rsidRDefault="00A9332A" w:rsidP="00A9332A">
            <w:pPr>
              <w:rPr>
                <w:rFonts w:ascii="Times New Roman" w:hAnsi="Times New Roman" w:cs="Times New Roman"/>
                <w:sz w:val="24"/>
                <w:szCs w:val="24"/>
                <w:lang w:val="uk-UA"/>
              </w:rPr>
            </w:pPr>
            <w:r w:rsidRPr="00A9332A">
              <w:rPr>
                <w:rFonts w:ascii="Times New Roman" w:hAnsi="Times New Roman" w:cs="Times New Roman"/>
                <w:i/>
                <w:iCs/>
                <w:sz w:val="24"/>
                <w:szCs w:val="24"/>
                <w:lang w:val="uk-UA"/>
              </w:rPr>
              <w:t> -</w:t>
            </w:r>
          </w:p>
        </w:tc>
        <w:tc>
          <w:tcPr>
            <w:tcW w:w="1276" w:type="dxa"/>
            <w:tcMar>
              <w:top w:w="0" w:type="dxa"/>
              <w:left w:w="30" w:type="dxa"/>
              <w:bottom w:w="0" w:type="dxa"/>
              <w:right w:w="30" w:type="dxa"/>
            </w:tcMar>
            <w:hideMark/>
          </w:tcPr>
          <w:p w14:paraId="5BA9FEF2" w14:textId="77777777" w:rsidR="00A9332A" w:rsidRPr="00A9332A" w:rsidRDefault="00A9332A" w:rsidP="00A9332A">
            <w:pPr>
              <w:rPr>
                <w:rFonts w:ascii="Times New Roman" w:hAnsi="Times New Roman" w:cs="Times New Roman"/>
                <w:sz w:val="24"/>
                <w:szCs w:val="24"/>
                <w:lang w:val="uk-UA"/>
              </w:rPr>
            </w:pPr>
            <w:r w:rsidRPr="00A9332A">
              <w:rPr>
                <w:rFonts w:ascii="Times New Roman" w:hAnsi="Times New Roman" w:cs="Times New Roman"/>
                <w:i/>
                <w:iCs/>
                <w:sz w:val="24"/>
                <w:szCs w:val="24"/>
                <w:lang w:val="uk-UA"/>
              </w:rPr>
              <w:t> -</w:t>
            </w:r>
          </w:p>
        </w:tc>
        <w:tc>
          <w:tcPr>
            <w:tcW w:w="2409" w:type="dxa"/>
            <w:tcMar>
              <w:top w:w="0" w:type="dxa"/>
              <w:left w:w="30" w:type="dxa"/>
              <w:bottom w:w="0" w:type="dxa"/>
              <w:right w:w="30" w:type="dxa"/>
            </w:tcMar>
            <w:hideMark/>
          </w:tcPr>
          <w:p w14:paraId="23A66CAC" w14:textId="77777777" w:rsidR="00A9332A" w:rsidRPr="00A9332A" w:rsidRDefault="00A9332A" w:rsidP="00A9332A">
            <w:pPr>
              <w:rPr>
                <w:rFonts w:ascii="Times New Roman" w:hAnsi="Times New Roman" w:cs="Times New Roman"/>
                <w:sz w:val="24"/>
                <w:szCs w:val="24"/>
                <w:lang w:val="uk-UA"/>
              </w:rPr>
            </w:pPr>
            <w:r w:rsidRPr="00A9332A">
              <w:rPr>
                <w:rFonts w:ascii="Times New Roman" w:hAnsi="Times New Roman" w:cs="Times New Roman"/>
                <w:i/>
                <w:iCs/>
                <w:sz w:val="24"/>
                <w:szCs w:val="24"/>
                <w:lang w:val="uk-UA"/>
              </w:rPr>
              <w:t> -</w:t>
            </w:r>
          </w:p>
        </w:tc>
      </w:tr>
    </w:tbl>
    <w:p w14:paraId="2602CE22" w14:textId="77777777" w:rsidR="00A9332A" w:rsidRPr="00A9332A" w:rsidRDefault="00A9332A" w:rsidP="00ED7A30">
      <w:pPr>
        <w:shd w:val="clear" w:color="auto" w:fill="FFFFFF"/>
        <w:spacing w:after="0" w:line="360" w:lineRule="atLeast"/>
        <w:textAlignment w:val="baseline"/>
        <w:rPr>
          <w:bCs/>
          <w:sz w:val="24"/>
          <w:szCs w:val="24"/>
          <w:lang w:val="uk-UA"/>
        </w:rPr>
      </w:pPr>
    </w:p>
    <w:p w14:paraId="5A07CE90" w14:textId="2DE42F99" w:rsidR="00B9730C" w:rsidRPr="00A9332A" w:rsidRDefault="00B9730C" w:rsidP="00B9730C">
      <w:pPr>
        <w:shd w:val="clear" w:color="auto" w:fill="FFFFFF"/>
        <w:spacing w:after="0" w:line="360" w:lineRule="atLeast"/>
        <w:jc w:val="center"/>
        <w:textAlignment w:val="baseline"/>
        <w:rPr>
          <w:rFonts w:ascii="Times New Roman" w:eastAsia="Times New Roman" w:hAnsi="Times New Roman" w:cs="Times New Roman"/>
          <w:b/>
          <w:bCs/>
          <w:color w:val="000000"/>
          <w:sz w:val="24"/>
          <w:szCs w:val="24"/>
          <w:bdr w:val="none" w:sz="0" w:space="0" w:color="auto" w:frame="1"/>
          <w:shd w:val="clear" w:color="auto" w:fill="FFFFFF"/>
        </w:rPr>
      </w:pPr>
      <w:r w:rsidRPr="00A9332A">
        <w:rPr>
          <w:rFonts w:ascii="Times New Roman" w:eastAsia="Times New Roman" w:hAnsi="Times New Roman" w:cs="Times New Roman"/>
          <w:b/>
          <w:bCs/>
          <w:color w:val="000000"/>
          <w:sz w:val="24"/>
          <w:szCs w:val="24"/>
          <w:bdr w:val="none" w:sz="0" w:space="0" w:color="auto" w:frame="1"/>
          <w:shd w:val="clear" w:color="auto" w:fill="FFFFFF"/>
        </w:rPr>
        <w:t>І. Вступ</w:t>
      </w:r>
    </w:p>
    <w:p w14:paraId="287692D2" w14:textId="77777777" w:rsidR="009F23D1" w:rsidRPr="00A9332A" w:rsidRDefault="009F23D1" w:rsidP="00B9730C">
      <w:pPr>
        <w:shd w:val="clear" w:color="auto" w:fill="FFFFFF"/>
        <w:spacing w:after="0" w:line="360" w:lineRule="atLeast"/>
        <w:jc w:val="center"/>
        <w:textAlignment w:val="baseline"/>
        <w:rPr>
          <w:rFonts w:ascii="Source Sans Pro" w:eastAsia="Times New Roman" w:hAnsi="Source Sans Pro" w:cs="Times New Roman"/>
          <w:color w:val="565656"/>
          <w:sz w:val="24"/>
          <w:szCs w:val="24"/>
        </w:rPr>
      </w:pPr>
    </w:p>
    <w:p w14:paraId="788C5289" w14:textId="77777777" w:rsidR="00B9730C" w:rsidRPr="00A9332A" w:rsidRDefault="00B9730C" w:rsidP="00B9730C">
      <w:pPr>
        <w:shd w:val="clear" w:color="auto" w:fill="FFFFFF"/>
        <w:spacing w:after="0" w:line="360" w:lineRule="atLeast"/>
        <w:jc w:val="both"/>
        <w:textAlignment w:val="baseline"/>
        <w:rPr>
          <w:rFonts w:ascii="Source Sans Pro" w:eastAsia="Times New Roman" w:hAnsi="Source Sans Pro" w:cs="Times New Roman"/>
          <w:color w:val="565656"/>
          <w:sz w:val="24"/>
          <w:szCs w:val="24"/>
        </w:rPr>
      </w:pPr>
      <w:r w:rsidRPr="00A9332A">
        <w:rPr>
          <w:rFonts w:ascii="Times New Roman" w:eastAsia="Times New Roman" w:hAnsi="Times New Roman" w:cs="Times New Roman"/>
          <w:color w:val="000000"/>
          <w:sz w:val="24"/>
          <w:szCs w:val="24"/>
          <w:bdr w:val="none" w:sz="0" w:space="0" w:color="auto" w:frame="1"/>
          <w:shd w:val="clear" w:color="auto" w:fill="FFFFFF"/>
        </w:rPr>
        <w:t>Серед напрямів формування та здійснення публічної політики на місцевому рівні в сучасних реаліях провідне місце в Україні має відводитися створенню умов для інноваційного розвитку економіки, соціального прогресу, задоволення інформаційних потреб в реалізації прав громадян, їх об’єднань, підприємств та організацій, органів місцевого самоврядування на основі формування і використання інформаційних ресурсів і сучасних технологій.</w:t>
      </w:r>
      <w:r w:rsidRPr="00A9332A">
        <w:rPr>
          <w:rFonts w:ascii="Times New Roman" w:eastAsia="Times New Roman" w:hAnsi="Times New Roman" w:cs="Times New Roman"/>
          <w:b/>
          <w:bCs/>
          <w:i/>
          <w:iCs/>
          <w:color w:val="000000"/>
          <w:sz w:val="24"/>
          <w:szCs w:val="24"/>
          <w:bdr w:val="none" w:sz="0" w:space="0" w:color="auto" w:frame="1"/>
          <w:shd w:val="clear" w:color="auto" w:fill="FFFFFF"/>
        </w:rPr>
        <w:t> </w:t>
      </w:r>
      <w:r w:rsidRPr="00A9332A">
        <w:rPr>
          <w:rFonts w:ascii="Times New Roman" w:eastAsia="Times New Roman" w:hAnsi="Times New Roman" w:cs="Times New Roman"/>
          <w:color w:val="000000"/>
          <w:sz w:val="24"/>
          <w:szCs w:val="24"/>
          <w:bdr w:val="none" w:sz="0" w:space="0" w:color="auto" w:frame="1"/>
          <w:shd w:val="clear" w:color="auto" w:fill="FFFFFF"/>
        </w:rPr>
        <w:t>Попередження потенційних та</w:t>
      </w:r>
      <w:r w:rsidRPr="00A9332A">
        <w:rPr>
          <w:rFonts w:ascii="Times New Roman" w:eastAsia="Times New Roman" w:hAnsi="Times New Roman" w:cs="Times New Roman"/>
          <w:b/>
          <w:bCs/>
          <w:i/>
          <w:iCs/>
          <w:color w:val="000000"/>
          <w:sz w:val="24"/>
          <w:szCs w:val="24"/>
          <w:bdr w:val="none" w:sz="0" w:space="0" w:color="auto" w:frame="1"/>
          <w:shd w:val="clear" w:color="auto" w:fill="FFFFFF"/>
        </w:rPr>
        <w:t> </w:t>
      </w:r>
      <w:r w:rsidRPr="00A9332A">
        <w:rPr>
          <w:rFonts w:ascii="Times New Roman" w:eastAsia="Times New Roman" w:hAnsi="Times New Roman" w:cs="Times New Roman"/>
          <w:color w:val="000000"/>
          <w:sz w:val="24"/>
          <w:szCs w:val="24"/>
          <w:bdr w:val="none" w:sz="0" w:space="0" w:color="auto" w:frame="1"/>
          <w:shd w:val="clear" w:color="auto" w:fill="FFFFFF"/>
        </w:rPr>
        <w:t>розв’язання існуючих проблем у розрізі зазначеного напряму публічної політики може бути здійснене завдяки розробці та реалізації місцевої програми інформатизації. Власне, інформатизація й передбачає сукупність взаємопов’язаних організаційних, правових, політичних, соціально-економічних, науково-технічних, виробничих процесів, що спрямовані на формування умов для забезпечення потреб і реалізації прав громадян і суспільства на засадах створення, розвитку, використання інформаційних систем, мереж, ресурсів та інформаційних технологій, побудованих на основі застосування сучасної обчислювальної та комунікаційної техніки.</w:t>
      </w:r>
    </w:p>
    <w:p w14:paraId="3A474503" w14:textId="151F6BC2" w:rsidR="00B9730C" w:rsidRPr="00A9332A" w:rsidRDefault="00B9730C" w:rsidP="00B9730C">
      <w:pPr>
        <w:shd w:val="clear" w:color="auto" w:fill="FFFFFF"/>
        <w:spacing w:after="0" w:line="360" w:lineRule="atLeast"/>
        <w:jc w:val="both"/>
        <w:textAlignment w:val="baseline"/>
        <w:rPr>
          <w:rFonts w:ascii="Source Sans Pro" w:eastAsia="Times New Roman" w:hAnsi="Source Sans Pro" w:cs="Times New Roman"/>
          <w:color w:val="565656"/>
          <w:sz w:val="24"/>
          <w:szCs w:val="24"/>
        </w:rPr>
      </w:pPr>
      <w:r w:rsidRPr="00A9332A">
        <w:rPr>
          <w:rFonts w:ascii="Times New Roman" w:eastAsia="Times New Roman" w:hAnsi="Times New Roman" w:cs="Times New Roman"/>
          <w:color w:val="000000"/>
          <w:sz w:val="24"/>
          <w:szCs w:val="24"/>
          <w:bdr w:val="none" w:sz="0" w:space="0" w:color="auto" w:frame="1"/>
          <w:shd w:val="clear" w:color="auto" w:fill="FFFFFF"/>
        </w:rPr>
        <w:t>Програма інформатизації «Цифрова громада» на 202</w:t>
      </w:r>
      <w:r w:rsidR="00555808" w:rsidRPr="00A9332A">
        <w:rPr>
          <w:rFonts w:ascii="Times New Roman" w:eastAsia="Times New Roman" w:hAnsi="Times New Roman" w:cs="Times New Roman"/>
          <w:color w:val="000000"/>
          <w:sz w:val="24"/>
          <w:szCs w:val="24"/>
          <w:bdr w:val="none" w:sz="0" w:space="0" w:color="auto" w:frame="1"/>
          <w:shd w:val="clear" w:color="auto" w:fill="FFFFFF"/>
          <w:lang w:val="uk-UA"/>
        </w:rPr>
        <w:t>4-2026 роки</w:t>
      </w:r>
      <w:r w:rsidRPr="00A9332A">
        <w:rPr>
          <w:rFonts w:ascii="Times New Roman" w:eastAsia="Times New Roman" w:hAnsi="Times New Roman" w:cs="Times New Roman"/>
          <w:color w:val="000000"/>
          <w:sz w:val="24"/>
          <w:szCs w:val="24"/>
          <w:bdr w:val="none" w:sz="0" w:space="0" w:color="auto" w:frame="1"/>
          <w:shd w:val="clear" w:color="auto" w:fill="FFFFFF"/>
        </w:rPr>
        <w:t xml:space="preserve"> (далі – Програма) визначає основні засади реалізації політики у сфері інформатизації. Відповідно до чинного законодавства Програма розроблена як складова Національної програми інформатизації </w:t>
      </w:r>
      <w:r w:rsidRPr="00A9332A">
        <w:rPr>
          <w:rFonts w:ascii="Times New Roman" w:eastAsia="Times New Roman" w:hAnsi="Times New Roman" w:cs="Times New Roman"/>
          <w:color w:val="000000"/>
          <w:sz w:val="24"/>
          <w:szCs w:val="24"/>
          <w:bdr w:val="none" w:sz="0" w:space="0" w:color="auto" w:frame="1"/>
          <w:shd w:val="clear" w:color="auto" w:fill="FFFFFF"/>
        </w:rPr>
        <w:lastRenderedPageBreak/>
        <w:t>України та визначає комплекс пріоритетних завдань щодо інформаційного, організаційно-технічного, нормативно-правового забезпечення діяльності органів місцевого самоврядування, її соціально-економічного розвитку шляхом упровадження сучасних інформаційно-комунікаційних технологій (далі – ІКТ) в усі сфери життєдіяльності громади.</w:t>
      </w:r>
    </w:p>
    <w:p w14:paraId="5B2F45A7" w14:textId="77777777" w:rsidR="00B9730C" w:rsidRPr="00A9332A" w:rsidRDefault="00B9730C" w:rsidP="00B9730C">
      <w:pPr>
        <w:shd w:val="clear" w:color="auto" w:fill="FFFFFF"/>
        <w:spacing w:after="0" w:line="360" w:lineRule="atLeast"/>
        <w:jc w:val="both"/>
        <w:textAlignment w:val="baseline"/>
        <w:rPr>
          <w:rFonts w:ascii="Source Sans Pro" w:eastAsia="Times New Roman" w:hAnsi="Source Sans Pro" w:cs="Times New Roman"/>
          <w:color w:val="565656"/>
          <w:sz w:val="24"/>
          <w:szCs w:val="24"/>
        </w:rPr>
      </w:pPr>
      <w:r w:rsidRPr="00A9332A">
        <w:rPr>
          <w:rFonts w:ascii="Times New Roman" w:eastAsia="Times New Roman" w:hAnsi="Times New Roman" w:cs="Times New Roman"/>
          <w:color w:val="000000"/>
          <w:sz w:val="24"/>
          <w:szCs w:val="24"/>
          <w:bdr w:val="none" w:sz="0" w:space="0" w:color="auto" w:frame="1"/>
          <w:shd w:val="clear" w:color="auto" w:fill="FFFFFF"/>
        </w:rPr>
        <w:t>Програма також спрямована на подальший розвиток електронного урядування (далі – е-урядування) та електронної демократії (далі – е-демократія). Запровадження технологій е-урядування та е-демократії має на меті стимулювати політичну активність особистості та сприяти її політичній соціалізації. З іншого боку, на якісно новий рівень виходять відносини між органами влади і громадянами та бізнесом. Для координації своїх дій держава отримує максимально повні дані про позицію громадян, а останні мають відкритий доступ до офіційної інформації, можливість висловлювати свої побажання та слідкувати за їх виконанням, підтримувати реальний діалог з представниками влади в он-лайн-режимі, лобіювати прийняття важливих законів чи рішень.</w:t>
      </w:r>
    </w:p>
    <w:tbl>
      <w:tblPr>
        <w:tblW w:w="5000" w:type="pct"/>
        <w:tblCellMar>
          <w:left w:w="0" w:type="dxa"/>
          <w:right w:w="0" w:type="dxa"/>
        </w:tblCellMar>
        <w:tblLook w:val="04A0" w:firstRow="1" w:lastRow="0" w:firstColumn="1" w:lastColumn="0" w:noHBand="0" w:noVBand="1"/>
      </w:tblPr>
      <w:tblGrid>
        <w:gridCol w:w="9333"/>
      </w:tblGrid>
      <w:tr w:rsidR="00B9730C" w:rsidRPr="00A9332A" w14:paraId="0FD1FE2B" w14:textId="77777777" w:rsidTr="00B9730C">
        <w:tc>
          <w:tcPr>
            <w:tcW w:w="0" w:type="auto"/>
            <w:tcBorders>
              <w:top w:val="nil"/>
              <w:left w:val="nil"/>
              <w:bottom w:val="nil"/>
              <w:right w:val="nil"/>
            </w:tcBorders>
            <w:tcMar>
              <w:top w:w="225" w:type="dxa"/>
              <w:left w:w="75" w:type="dxa"/>
              <w:bottom w:w="225" w:type="dxa"/>
              <w:right w:w="75" w:type="dxa"/>
            </w:tcMar>
            <w:hideMark/>
          </w:tcPr>
          <w:p w14:paraId="3F8FEF09" w14:textId="52D6036B" w:rsidR="00B9730C" w:rsidRPr="00A9332A" w:rsidRDefault="00B9730C" w:rsidP="00B9730C">
            <w:pPr>
              <w:spacing w:after="0" w:line="360" w:lineRule="atLeast"/>
              <w:jc w:val="center"/>
              <w:textAlignment w:val="baseline"/>
              <w:rPr>
                <w:rFonts w:ascii="Times New Roman" w:eastAsia="Times New Roman" w:hAnsi="Times New Roman" w:cs="Times New Roman"/>
                <w:sz w:val="24"/>
                <w:szCs w:val="24"/>
              </w:rPr>
            </w:pPr>
          </w:p>
        </w:tc>
      </w:tr>
    </w:tbl>
    <w:p w14:paraId="06107F8E" w14:textId="0E90C170" w:rsidR="00B9730C" w:rsidRPr="00A9332A"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lang w:val="uk-UA"/>
        </w:rPr>
      </w:pPr>
      <w:r w:rsidRPr="00A9332A">
        <w:rPr>
          <w:rFonts w:ascii="Times New Roman" w:eastAsia="Times New Roman" w:hAnsi="Times New Roman" w:cs="Times New Roman"/>
          <w:color w:val="000000"/>
          <w:sz w:val="24"/>
          <w:szCs w:val="24"/>
          <w:bdr w:val="none" w:sz="0" w:space="0" w:color="auto" w:frame="1"/>
          <w:shd w:val="clear" w:color="auto" w:fill="FFFFFF"/>
        </w:rPr>
        <w:t xml:space="preserve">Програма також враховує положення щодо напрямів публічної політики в Україні, які знайшли відображення у законах України: “Про доступ до публічної інформації”, “Про публічні закупівлі”, </w:t>
      </w:r>
      <w:r w:rsidR="003B48F8" w:rsidRPr="00A9332A">
        <w:rPr>
          <w:rFonts w:ascii="Times New Roman" w:eastAsia="Times New Roman" w:hAnsi="Times New Roman" w:cs="Times New Roman"/>
          <w:color w:val="000000"/>
          <w:sz w:val="24"/>
          <w:szCs w:val="24"/>
          <w:bdr w:val="none" w:sz="0" w:space="0" w:color="auto" w:frame="1"/>
          <w:shd w:val="clear" w:color="auto" w:fill="FFFFFF"/>
          <w:lang w:val="uk-UA"/>
        </w:rPr>
        <w:t>«</w:t>
      </w:r>
      <w:r w:rsidRPr="00A9332A">
        <w:rPr>
          <w:rFonts w:ascii="Times New Roman" w:eastAsia="Times New Roman" w:hAnsi="Times New Roman" w:cs="Times New Roman"/>
          <w:color w:val="000000"/>
          <w:sz w:val="24"/>
          <w:szCs w:val="24"/>
          <w:bdr w:val="none" w:sz="0" w:space="0" w:color="auto" w:frame="1"/>
          <w:shd w:val="clear" w:color="auto" w:fill="FFFFFF"/>
        </w:rPr>
        <w:t>Про захист інформації в інформаційно-телекомунікаційних системах</w:t>
      </w:r>
      <w:r w:rsidR="003B48F8" w:rsidRPr="00A9332A">
        <w:rPr>
          <w:rFonts w:ascii="Times New Roman" w:eastAsia="Times New Roman" w:hAnsi="Times New Roman" w:cs="Times New Roman"/>
          <w:color w:val="000000"/>
          <w:sz w:val="24"/>
          <w:szCs w:val="24"/>
          <w:bdr w:val="none" w:sz="0" w:space="0" w:color="auto" w:frame="1"/>
          <w:shd w:val="clear" w:color="auto" w:fill="FFFFFF"/>
          <w:lang w:val="uk-UA"/>
        </w:rPr>
        <w:t>».</w:t>
      </w:r>
    </w:p>
    <w:p w14:paraId="41FA2C73" w14:textId="77777777" w:rsidR="00B9730C" w:rsidRPr="00A9332A"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A9332A">
        <w:rPr>
          <w:rFonts w:ascii="Times New Roman" w:eastAsia="Times New Roman" w:hAnsi="Times New Roman" w:cs="Times New Roman"/>
          <w:color w:val="000000"/>
          <w:sz w:val="24"/>
          <w:szCs w:val="24"/>
          <w:bdr w:val="none" w:sz="0" w:space="0" w:color="auto" w:frame="1"/>
          <w:shd w:val="clear" w:color="auto" w:fill="FFFFFF"/>
        </w:rPr>
        <w:t>У такий спосіб у межах реалізації Програми в громаді вирішуватимуться завдання переходу до орієнтованого на інтереси людей, спрямованого на розвиток інформаційного суспільства, відкритого та прозорого публічного управління, здійснення економічної діяльності на засадах результативності та ефективності, створення умов для розвитку як самої інфраструктури інформатизації, так і забезпечення сталого інноваційного розвитку громади в цілому.</w:t>
      </w:r>
    </w:p>
    <w:p w14:paraId="358804A8" w14:textId="77777777" w:rsidR="00B9730C" w:rsidRPr="00A9332A"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A9332A">
        <w:rPr>
          <w:rFonts w:ascii="Times New Roman" w:eastAsia="Times New Roman" w:hAnsi="Times New Roman" w:cs="Times New Roman"/>
          <w:color w:val="000000"/>
          <w:sz w:val="24"/>
          <w:szCs w:val="24"/>
          <w:bdr w:val="none" w:sz="0" w:space="0" w:color="auto" w:frame="1"/>
          <w:shd w:val="clear" w:color="auto" w:fill="FFFFFF"/>
        </w:rPr>
        <w:t>Завдання місцевої програми інформатизації враховують наступні напрями: нормативно-правове, організаційне та методичне забезпечення інформатизації в громаді; створення та розвиток інформаційної інфраструктури; інформаційне забезпечення діяльності місцевих органів виконавчої влади, потреб населення, підприємств, установ та організацій.</w:t>
      </w:r>
    </w:p>
    <w:p w14:paraId="3E276272" w14:textId="77777777" w:rsidR="00B9730C" w:rsidRPr="00A9332A"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A9332A">
        <w:rPr>
          <w:rFonts w:ascii="Times New Roman" w:eastAsia="Times New Roman" w:hAnsi="Times New Roman" w:cs="Times New Roman"/>
          <w:color w:val="000000"/>
          <w:sz w:val="24"/>
          <w:szCs w:val="24"/>
          <w:bdr w:val="none" w:sz="0" w:space="0" w:color="auto" w:frame="1"/>
          <w:shd w:val="clear" w:color="auto" w:fill="FFFFFF"/>
        </w:rPr>
        <w:t>У Програмі застосовуються такі терміни:</w:t>
      </w:r>
    </w:p>
    <w:p w14:paraId="07F878D9" w14:textId="77777777" w:rsidR="00B9730C" w:rsidRPr="00A9332A"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A9332A">
        <w:rPr>
          <w:rFonts w:ascii="Times New Roman" w:eastAsia="Times New Roman" w:hAnsi="Times New Roman" w:cs="Times New Roman"/>
          <w:b/>
          <w:bCs/>
          <w:color w:val="000000"/>
          <w:sz w:val="24"/>
          <w:szCs w:val="24"/>
          <w:bdr w:val="none" w:sz="0" w:space="0" w:color="auto" w:frame="1"/>
          <w:shd w:val="clear" w:color="auto" w:fill="FFFFFF"/>
        </w:rPr>
        <w:t>інформатизація</w:t>
      </w:r>
      <w:r w:rsidRPr="00A9332A">
        <w:rPr>
          <w:rFonts w:ascii="Times New Roman" w:eastAsia="Times New Roman" w:hAnsi="Times New Roman" w:cs="Times New Roman"/>
          <w:color w:val="000000"/>
          <w:sz w:val="24"/>
          <w:szCs w:val="24"/>
          <w:bdr w:val="none" w:sz="0" w:space="0" w:color="auto" w:frame="1"/>
          <w:shd w:val="clear" w:color="auto" w:fill="FFFFFF"/>
        </w:rPr>
        <w:t> – сукупність взаємопов’язаних організаційних, правових, політичних, соціально-економічних, науково-технічних, виробничих процесів, що спрямовані на створення умов для задоволення інформаційних потреб, громадян та суспільства на основі створення, розвитку й використання інформаційних систем, мереж, ресурсів, інформаційних технологій, які ґрунтуються на основі застосування сучасної обчислювальної та комунікаційної техніки;</w:t>
      </w:r>
    </w:p>
    <w:p w14:paraId="6240D09B" w14:textId="77777777" w:rsidR="00B9730C" w:rsidRPr="00A9332A"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A9332A">
        <w:rPr>
          <w:rFonts w:ascii="Times New Roman" w:eastAsia="Times New Roman" w:hAnsi="Times New Roman" w:cs="Times New Roman"/>
          <w:b/>
          <w:bCs/>
          <w:color w:val="000000"/>
          <w:sz w:val="24"/>
          <w:szCs w:val="24"/>
          <w:bdr w:val="none" w:sz="0" w:space="0" w:color="auto" w:frame="1"/>
          <w:shd w:val="clear" w:color="auto" w:fill="FFFFFF"/>
        </w:rPr>
        <w:t>інформаційна технологія</w:t>
      </w:r>
      <w:r w:rsidRPr="00A9332A">
        <w:rPr>
          <w:rFonts w:ascii="Times New Roman" w:eastAsia="Times New Roman" w:hAnsi="Times New Roman" w:cs="Times New Roman"/>
          <w:color w:val="000000"/>
          <w:sz w:val="24"/>
          <w:szCs w:val="24"/>
          <w:bdr w:val="none" w:sz="0" w:space="0" w:color="auto" w:frame="1"/>
          <w:shd w:val="clear" w:color="auto" w:fill="FFFFFF"/>
        </w:rPr>
        <w:t xml:space="preserve"> – цілеспрямована організована сукупність інформаційних процесів з використанням засобів обчислювальної техніки, що забезпечують високу </w:t>
      </w:r>
      <w:r w:rsidRPr="00A9332A">
        <w:rPr>
          <w:rFonts w:ascii="Times New Roman" w:eastAsia="Times New Roman" w:hAnsi="Times New Roman" w:cs="Times New Roman"/>
          <w:color w:val="000000"/>
          <w:sz w:val="24"/>
          <w:szCs w:val="24"/>
          <w:bdr w:val="none" w:sz="0" w:space="0" w:color="auto" w:frame="1"/>
          <w:shd w:val="clear" w:color="auto" w:fill="FFFFFF"/>
        </w:rPr>
        <w:lastRenderedPageBreak/>
        <w:t>швидкість обробки даних, швидкий пошук інформації, розосередження даних, доступ до джерел інформації незалежно від місця їх розташування;</w:t>
      </w:r>
    </w:p>
    <w:p w14:paraId="6B8FB7DA" w14:textId="77777777" w:rsidR="00B9730C" w:rsidRPr="00A9332A"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A9332A">
        <w:rPr>
          <w:rFonts w:ascii="Times New Roman" w:eastAsia="Times New Roman" w:hAnsi="Times New Roman" w:cs="Times New Roman"/>
          <w:b/>
          <w:bCs/>
          <w:color w:val="000000"/>
          <w:sz w:val="24"/>
          <w:szCs w:val="24"/>
          <w:bdr w:val="none" w:sz="0" w:space="0" w:color="auto" w:frame="1"/>
          <w:shd w:val="clear" w:color="auto" w:fill="FFFFFF"/>
        </w:rPr>
        <w:t>засоби інформатизації</w:t>
      </w:r>
      <w:r w:rsidRPr="00A9332A">
        <w:rPr>
          <w:rFonts w:ascii="Times New Roman" w:eastAsia="Times New Roman" w:hAnsi="Times New Roman" w:cs="Times New Roman"/>
          <w:color w:val="000000"/>
          <w:sz w:val="24"/>
          <w:szCs w:val="24"/>
          <w:bdr w:val="none" w:sz="0" w:space="0" w:color="auto" w:frame="1"/>
          <w:shd w:val="clear" w:color="auto" w:fill="FFFFFF"/>
        </w:rPr>
        <w:t> – електронно-обчислювальні машини, програмне, математичне, лінгвістичне й інше забезпечення, інформаційні системи або їх окремі елементи, інформаційні мережі та мережі зв’язку, що використовуються для реалізації інформаційних технологій;</w:t>
      </w:r>
    </w:p>
    <w:p w14:paraId="038D1578" w14:textId="77777777" w:rsidR="00B9730C" w:rsidRPr="00A9332A"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A9332A">
        <w:rPr>
          <w:rFonts w:ascii="Times New Roman" w:eastAsia="Times New Roman" w:hAnsi="Times New Roman" w:cs="Times New Roman"/>
          <w:b/>
          <w:bCs/>
          <w:color w:val="000000"/>
          <w:sz w:val="24"/>
          <w:szCs w:val="24"/>
          <w:bdr w:val="none" w:sz="0" w:space="0" w:color="auto" w:frame="1"/>
          <w:shd w:val="clear" w:color="auto" w:fill="FFFFFF"/>
        </w:rPr>
        <w:t>е-урядування</w:t>
      </w:r>
      <w:r w:rsidRPr="00A9332A">
        <w:rPr>
          <w:rFonts w:ascii="Times New Roman" w:eastAsia="Times New Roman" w:hAnsi="Times New Roman" w:cs="Times New Roman"/>
          <w:color w:val="000000"/>
          <w:sz w:val="24"/>
          <w:szCs w:val="24"/>
          <w:bdr w:val="none" w:sz="0" w:space="0" w:color="auto" w:frame="1"/>
          <w:shd w:val="clear" w:color="auto" w:fill="FFFFFF"/>
        </w:rPr>
        <w:t> – форма організації державного управління, яка сприяє підвищенню ефективності, відкритості і прозорості діяльності органів державної влади та органів місцевого самоврядування з використанням інформаційно-телекомунікаційних технологій для формування нового типу держави, орієнтованої на задоволення потреб громадян;</w:t>
      </w:r>
    </w:p>
    <w:p w14:paraId="567D4607" w14:textId="77777777" w:rsidR="00B9730C" w:rsidRPr="00A9332A"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A9332A">
        <w:rPr>
          <w:rFonts w:ascii="Times New Roman" w:eastAsia="Times New Roman" w:hAnsi="Times New Roman" w:cs="Times New Roman"/>
          <w:b/>
          <w:bCs/>
          <w:color w:val="000000"/>
          <w:sz w:val="24"/>
          <w:szCs w:val="24"/>
          <w:bdr w:val="none" w:sz="0" w:space="0" w:color="auto" w:frame="1"/>
          <w:shd w:val="clear" w:color="auto" w:fill="FFFFFF"/>
        </w:rPr>
        <w:t>е-демократія</w:t>
      </w:r>
      <w:r w:rsidRPr="00A9332A">
        <w:rPr>
          <w:rFonts w:ascii="Times New Roman" w:eastAsia="Times New Roman" w:hAnsi="Times New Roman" w:cs="Times New Roman"/>
          <w:color w:val="000000"/>
          <w:sz w:val="24"/>
          <w:szCs w:val="24"/>
          <w:bdr w:val="none" w:sz="0" w:space="0" w:color="auto" w:frame="1"/>
          <w:shd w:val="clear" w:color="auto" w:fill="FFFFFF"/>
        </w:rPr>
        <w:t> – форма суспільних відносин, за якої громадяни та організації залучаються до державотворення й державного управління, а також до місцевого самоврядування шляхом широкого застосування ІКТ;</w:t>
      </w:r>
    </w:p>
    <w:p w14:paraId="1EF4658B" w14:textId="77777777" w:rsidR="00B9730C" w:rsidRPr="00A9332A"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A9332A">
        <w:rPr>
          <w:rFonts w:ascii="Times New Roman" w:eastAsia="Times New Roman" w:hAnsi="Times New Roman" w:cs="Times New Roman"/>
          <w:b/>
          <w:bCs/>
          <w:color w:val="000000"/>
          <w:sz w:val="24"/>
          <w:szCs w:val="24"/>
          <w:bdr w:val="none" w:sz="0" w:space="0" w:color="auto" w:frame="1"/>
          <w:shd w:val="clear" w:color="auto" w:fill="FFFFFF"/>
        </w:rPr>
        <w:t>електронна послуга</w:t>
      </w:r>
      <w:r w:rsidRPr="00A9332A">
        <w:rPr>
          <w:rFonts w:ascii="Times New Roman" w:eastAsia="Times New Roman" w:hAnsi="Times New Roman" w:cs="Times New Roman"/>
          <w:color w:val="000000"/>
          <w:sz w:val="24"/>
          <w:szCs w:val="24"/>
          <w:bdr w:val="none" w:sz="0" w:space="0" w:color="auto" w:frame="1"/>
          <w:shd w:val="clear" w:color="auto" w:fill="FFFFFF"/>
        </w:rPr>
        <w:t> – послуга, надана громадянам та організаціям у електронному вигляді за допомогою ІКТ (далі – е-послуга);</w:t>
      </w:r>
    </w:p>
    <w:p w14:paraId="20E847A9" w14:textId="77777777" w:rsidR="00B9730C" w:rsidRPr="00A9332A"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A9332A">
        <w:rPr>
          <w:rFonts w:ascii="Times New Roman" w:eastAsia="Times New Roman" w:hAnsi="Times New Roman" w:cs="Times New Roman"/>
          <w:b/>
          <w:bCs/>
          <w:color w:val="000000"/>
          <w:sz w:val="24"/>
          <w:szCs w:val="24"/>
          <w:bdr w:val="none" w:sz="0" w:space="0" w:color="auto" w:frame="1"/>
          <w:shd w:val="clear" w:color="auto" w:fill="FFFFFF"/>
        </w:rPr>
        <w:t>інформаційна інфраструктура</w:t>
      </w:r>
      <w:r w:rsidRPr="00A9332A">
        <w:rPr>
          <w:rFonts w:ascii="Times New Roman" w:eastAsia="Times New Roman" w:hAnsi="Times New Roman" w:cs="Times New Roman"/>
          <w:color w:val="000000"/>
          <w:sz w:val="24"/>
          <w:szCs w:val="24"/>
          <w:bdr w:val="none" w:sz="0" w:space="0" w:color="auto" w:frame="1"/>
          <w:shd w:val="clear" w:color="auto" w:fill="FFFFFF"/>
        </w:rPr>
        <w:t> – сукупність різноманітних інформаційних (автоматизованих) систем, інформаційних ресурсів, телекомунікаційних мереж і каналів передачі даних, засобів комунікацій та управління інформаційними потоками, а також організаційно-технічних структур, механізмів, що забезпечують їх функціонування;</w:t>
      </w:r>
    </w:p>
    <w:p w14:paraId="0A11E0C9" w14:textId="3007359F" w:rsidR="00B9730C" w:rsidRPr="00A9332A" w:rsidRDefault="00B9730C" w:rsidP="00B9730C">
      <w:pPr>
        <w:shd w:val="clear" w:color="auto" w:fill="FFFFFF"/>
        <w:spacing w:after="0" w:line="360" w:lineRule="atLeast"/>
        <w:textAlignment w:val="baseline"/>
        <w:rPr>
          <w:rFonts w:ascii="Times New Roman" w:eastAsia="Times New Roman" w:hAnsi="Times New Roman" w:cs="Times New Roman"/>
          <w:color w:val="000000"/>
          <w:sz w:val="24"/>
          <w:szCs w:val="24"/>
          <w:bdr w:val="none" w:sz="0" w:space="0" w:color="auto" w:frame="1"/>
          <w:shd w:val="clear" w:color="auto" w:fill="FFFFFF"/>
        </w:rPr>
      </w:pPr>
      <w:r w:rsidRPr="00A9332A">
        <w:rPr>
          <w:rFonts w:ascii="Times New Roman" w:eastAsia="Times New Roman" w:hAnsi="Times New Roman" w:cs="Times New Roman"/>
          <w:b/>
          <w:bCs/>
          <w:color w:val="000000"/>
          <w:sz w:val="24"/>
          <w:szCs w:val="24"/>
          <w:bdr w:val="none" w:sz="0" w:space="0" w:color="auto" w:frame="1"/>
          <w:shd w:val="clear" w:color="auto" w:fill="FFFFFF"/>
        </w:rPr>
        <w:t>інформаційне суспільство</w:t>
      </w:r>
      <w:r w:rsidRPr="00A9332A">
        <w:rPr>
          <w:rFonts w:ascii="Times New Roman" w:eastAsia="Times New Roman" w:hAnsi="Times New Roman" w:cs="Times New Roman"/>
          <w:color w:val="000000"/>
          <w:sz w:val="24"/>
          <w:szCs w:val="24"/>
          <w:bdr w:val="none" w:sz="0" w:space="0" w:color="auto" w:frame="1"/>
          <w:shd w:val="clear" w:color="auto" w:fill="FFFFFF"/>
        </w:rPr>
        <w:t> – орієнтоване на інтереси людей суспільство, в якому кожен міг би створювати й накопичувати інформацію та знання, мати до них вільний доступ, користуватися, обмінюватися ними, щоб надати можливість кожній людині повною мірою реалізувати свій потенціал, сприяти суспільному, особистому розвитку та підвищувати якість життя.</w:t>
      </w:r>
    </w:p>
    <w:p w14:paraId="1FA0EE4E" w14:textId="77777777" w:rsidR="009F23D1" w:rsidRPr="00A9332A" w:rsidRDefault="009F23D1"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p>
    <w:p w14:paraId="6AE92FF2" w14:textId="7BE2DC22" w:rsidR="00B9730C" w:rsidRPr="00A9332A" w:rsidRDefault="00B9730C" w:rsidP="00B9730C">
      <w:pPr>
        <w:shd w:val="clear" w:color="auto" w:fill="FFFFFF"/>
        <w:spacing w:after="0" w:line="360" w:lineRule="atLeast"/>
        <w:jc w:val="center"/>
        <w:textAlignment w:val="baseline"/>
        <w:rPr>
          <w:rFonts w:ascii="Times New Roman" w:eastAsia="Times New Roman" w:hAnsi="Times New Roman" w:cs="Times New Roman"/>
          <w:b/>
          <w:bCs/>
          <w:color w:val="000000"/>
          <w:sz w:val="24"/>
          <w:szCs w:val="24"/>
          <w:bdr w:val="none" w:sz="0" w:space="0" w:color="auto" w:frame="1"/>
          <w:shd w:val="clear" w:color="auto" w:fill="FFFFFF"/>
        </w:rPr>
      </w:pPr>
      <w:r w:rsidRPr="00A9332A">
        <w:rPr>
          <w:rFonts w:ascii="Times New Roman" w:eastAsia="Times New Roman" w:hAnsi="Times New Roman" w:cs="Times New Roman"/>
          <w:b/>
          <w:bCs/>
          <w:color w:val="000000"/>
          <w:sz w:val="24"/>
          <w:szCs w:val="24"/>
          <w:bdr w:val="none" w:sz="0" w:space="0" w:color="auto" w:frame="1"/>
          <w:shd w:val="clear" w:color="auto" w:fill="FFFFFF"/>
        </w:rPr>
        <w:t>ІІ. Стан і проблеми інформатизації громади</w:t>
      </w:r>
    </w:p>
    <w:p w14:paraId="4923EE3A" w14:textId="77777777" w:rsidR="009F23D1" w:rsidRPr="00A9332A" w:rsidRDefault="009F23D1" w:rsidP="00B9730C">
      <w:pPr>
        <w:shd w:val="clear" w:color="auto" w:fill="FFFFFF"/>
        <w:spacing w:after="0" w:line="360" w:lineRule="atLeast"/>
        <w:jc w:val="center"/>
        <w:textAlignment w:val="baseline"/>
        <w:rPr>
          <w:rFonts w:ascii="Source Sans Pro" w:eastAsia="Times New Roman" w:hAnsi="Source Sans Pro" w:cs="Times New Roman"/>
          <w:color w:val="565656"/>
          <w:sz w:val="24"/>
          <w:szCs w:val="24"/>
        </w:rPr>
      </w:pPr>
    </w:p>
    <w:p w14:paraId="3EB8C930" w14:textId="77777777" w:rsidR="00B9730C" w:rsidRPr="00A9332A"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A9332A">
        <w:rPr>
          <w:rFonts w:ascii="Times New Roman" w:eastAsia="Times New Roman" w:hAnsi="Times New Roman" w:cs="Times New Roman"/>
          <w:color w:val="000000"/>
          <w:sz w:val="24"/>
          <w:szCs w:val="24"/>
          <w:bdr w:val="none" w:sz="0" w:space="0" w:color="auto" w:frame="1"/>
          <w:shd w:val="clear" w:color="auto" w:fill="FFFFFF"/>
        </w:rPr>
        <w:t>На сучасному етапі переходу світового співтовариства до інформаційного суспільства ступінь інтеграції до інформаційного простору та рівень використання інформаційних технологій постають безпосередніми чинниками економічного зростання, забезпечення соціально-економічної та політичної стабільності, запобігання виникненню екологічних катастроф.</w:t>
      </w:r>
    </w:p>
    <w:p w14:paraId="520B06FC" w14:textId="77777777" w:rsidR="00B9730C" w:rsidRPr="00A9332A"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A9332A">
        <w:rPr>
          <w:rFonts w:ascii="Times New Roman" w:eastAsia="Times New Roman" w:hAnsi="Times New Roman" w:cs="Times New Roman"/>
          <w:color w:val="000000"/>
          <w:sz w:val="24"/>
          <w:szCs w:val="24"/>
          <w:bdr w:val="none" w:sz="0" w:space="0" w:color="auto" w:frame="1"/>
          <w:shd w:val="clear" w:color="auto" w:fill="FFFFFF"/>
        </w:rPr>
        <w:t>Процес інформатизації в органах місцевого самоврядування громади відбувається наступним чином:</w:t>
      </w:r>
    </w:p>
    <w:p w14:paraId="0C17D581" w14:textId="77777777" w:rsidR="00B9730C" w:rsidRPr="00A9332A"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A9332A">
        <w:rPr>
          <w:rFonts w:ascii="Times New Roman" w:eastAsia="Times New Roman" w:hAnsi="Times New Roman" w:cs="Times New Roman"/>
          <w:color w:val="000000"/>
          <w:sz w:val="24"/>
          <w:szCs w:val="24"/>
          <w:bdr w:val="none" w:sz="0" w:space="0" w:color="auto" w:frame="1"/>
          <w:shd w:val="clear" w:color="auto" w:fill="FFFFFF"/>
        </w:rPr>
        <w:t>інформатизація пріоритетних напрямків соціально-економічного розвитку громади;</w:t>
      </w:r>
    </w:p>
    <w:p w14:paraId="3AAA2BD8" w14:textId="77777777" w:rsidR="00B9730C" w:rsidRPr="00A9332A"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A9332A">
        <w:rPr>
          <w:rFonts w:ascii="Times New Roman" w:eastAsia="Times New Roman" w:hAnsi="Times New Roman" w:cs="Times New Roman"/>
          <w:color w:val="000000"/>
          <w:sz w:val="24"/>
          <w:szCs w:val="24"/>
          <w:bdr w:val="none" w:sz="0" w:space="0" w:color="auto" w:frame="1"/>
          <w:shd w:val="clear" w:color="auto" w:fill="FFFFFF"/>
        </w:rPr>
        <w:t>створення корпоративної мережі органів місцевої влади та локальних обчислювальних мереж, забезпечення функціонування існуючих систем;</w:t>
      </w:r>
    </w:p>
    <w:p w14:paraId="2D60D7E9" w14:textId="77777777" w:rsidR="00B9730C" w:rsidRPr="00A9332A"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A9332A">
        <w:rPr>
          <w:rFonts w:ascii="Times New Roman" w:eastAsia="Times New Roman" w:hAnsi="Times New Roman" w:cs="Times New Roman"/>
          <w:color w:val="000000"/>
          <w:sz w:val="24"/>
          <w:szCs w:val="24"/>
          <w:bdr w:val="none" w:sz="0" w:space="0" w:color="auto" w:frame="1"/>
          <w:shd w:val="clear" w:color="auto" w:fill="FFFFFF"/>
        </w:rPr>
        <w:lastRenderedPageBreak/>
        <w:t>органи місцевого самоврядування підключені до регіональної інформаційно-телекомунікаційної мережі;</w:t>
      </w:r>
    </w:p>
    <w:p w14:paraId="7747C255" w14:textId="77777777" w:rsidR="00B9730C" w:rsidRPr="00A9332A"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A9332A">
        <w:rPr>
          <w:rFonts w:ascii="Times New Roman" w:eastAsia="Times New Roman" w:hAnsi="Times New Roman" w:cs="Times New Roman"/>
          <w:color w:val="000000"/>
          <w:sz w:val="24"/>
          <w:szCs w:val="24"/>
          <w:bdr w:val="none" w:sz="0" w:space="0" w:color="auto" w:frame="1"/>
          <w:shd w:val="clear" w:color="auto" w:fill="FFFFFF"/>
        </w:rPr>
        <w:t>органи місцевого самоврядування на 95 % оснащені комп’ютерною технікою;</w:t>
      </w:r>
    </w:p>
    <w:p w14:paraId="16F73C08" w14:textId="77777777" w:rsidR="00B9730C" w:rsidRPr="00A9332A"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A9332A">
        <w:rPr>
          <w:rFonts w:ascii="Times New Roman" w:eastAsia="Times New Roman" w:hAnsi="Times New Roman" w:cs="Times New Roman"/>
          <w:color w:val="000000"/>
          <w:sz w:val="24"/>
          <w:szCs w:val="24"/>
          <w:bdr w:val="none" w:sz="0" w:space="0" w:color="auto" w:frame="1"/>
          <w:shd w:val="clear" w:color="auto" w:fill="FFFFFF"/>
        </w:rPr>
        <w:t>понад 80% працівників органів місцевого самоврядування виконують свої посадові обов’язки з використанням інформаційних технологій;</w:t>
      </w:r>
    </w:p>
    <w:p w14:paraId="25C6A9D8" w14:textId="5A806B6C" w:rsidR="00B9730C" w:rsidRPr="00A9332A"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A9332A">
        <w:rPr>
          <w:rFonts w:ascii="Times New Roman" w:eastAsia="Times New Roman" w:hAnsi="Times New Roman" w:cs="Times New Roman"/>
          <w:color w:val="000000"/>
          <w:sz w:val="24"/>
          <w:szCs w:val="24"/>
          <w:bdr w:val="none" w:sz="0" w:space="0" w:color="auto" w:frame="1"/>
          <w:shd w:val="clear" w:color="auto" w:fill="FFFFFF"/>
        </w:rPr>
        <w:t>Створено і здійснюється технічна підтримка web-сайту громади  (</w:t>
      </w:r>
      <w:r w:rsidR="009F23D1" w:rsidRPr="00A9332A">
        <w:rPr>
          <w:rFonts w:ascii="Times New Roman" w:eastAsia="Times New Roman" w:hAnsi="Times New Roman" w:cs="Times New Roman"/>
          <w:color w:val="000000"/>
          <w:sz w:val="24"/>
          <w:szCs w:val="24"/>
          <w:bdr w:val="none" w:sz="0" w:space="0" w:color="auto" w:frame="1"/>
          <w:shd w:val="clear" w:color="auto" w:fill="FFFFFF"/>
        </w:rPr>
        <w:t>https://sl.dp.gov.ua</w:t>
      </w:r>
      <w:r w:rsidRPr="00A9332A">
        <w:rPr>
          <w:rFonts w:ascii="Times New Roman" w:eastAsia="Times New Roman" w:hAnsi="Times New Roman" w:cs="Times New Roman"/>
          <w:color w:val="000000"/>
          <w:sz w:val="24"/>
          <w:szCs w:val="24"/>
          <w:bdr w:val="none" w:sz="0" w:space="0" w:color="auto" w:frame="1"/>
          <w:shd w:val="clear" w:color="auto" w:fill="FFFFFF"/>
        </w:rPr>
        <w:t>/)</w:t>
      </w:r>
    </w:p>
    <w:p w14:paraId="4E55B0EA" w14:textId="77777777" w:rsidR="00ED7A30" w:rsidRDefault="00ED7A30" w:rsidP="009F23D1">
      <w:pPr>
        <w:shd w:val="clear" w:color="auto" w:fill="FFFFFF"/>
        <w:spacing w:after="0" w:line="360" w:lineRule="atLeast"/>
        <w:jc w:val="center"/>
        <w:textAlignment w:val="baseline"/>
        <w:rPr>
          <w:rFonts w:ascii="Times New Roman" w:eastAsia="Times New Roman" w:hAnsi="Times New Roman" w:cs="Times New Roman"/>
          <w:b/>
          <w:bCs/>
          <w:color w:val="000000"/>
          <w:sz w:val="24"/>
          <w:szCs w:val="24"/>
          <w:bdr w:val="none" w:sz="0" w:space="0" w:color="auto" w:frame="1"/>
          <w:shd w:val="clear" w:color="auto" w:fill="FFFFFF"/>
        </w:rPr>
      </w:pPr>
    </w:p>
    <w:p w14:paraId="516E7A04" w14:textId="7713D169" w:rsidR="00B9730C" w:rsidRPr="00A9332A" w:rsidRDefault="00B9730C" w:rsidP="009F23D1">
      <w:pPr>
        <w:shd w:val="clear" w:color="auto" w:fill="FFFFFF"/>
        <w:spacing w:after="0" w:line="360" w:lineRule="atLeast"/>
        <w:jc w:val="center"/>
        <w:textAlignment w:val="baseline"/>
        <w:rPr>
          <w:rFonts w:ascii="Times New Roman" w:eastAsia="Times New Roman" w:hAnsi="Times New Roman" w:cs="Times New Roman"/>
          <w:b/>
          <w:bCs/>
          <w:color w:val="000000"/>
          <w:sz w:val="24"/>
          <w:szCs w:val="24"/>
          <w:bdr w:val="none" w:sz="0" w:space="0" w:color="auto" w:frame="1"/>
          <w:shd w:val="clear" w:color="auto" w:fill="FFFFFF"/>
        </w:rPr>
      </w:pPr>
      <w:r w:rsidRPr="00A9332A">
        <w:rPr>
          <w:rFonts w:ascii="Times New Roman" w:eastAsia="Times New Roman" w:hAnsi="Times New Roman" w:cs="Times New Roman"/>
          <w:b/>
          <w:bCs/>
          <w:color w:val="000000"/>
          <w:sz w:val="24"/>
          <w:szCs w:val="24"/>
          <w:bdr w:val="none" w:sz="0" w:space="0" w:color="auto" w:frame="1"/>
          <w:shd w:val="clear" w:color="auto" w:fill="FFFFFF"/>
        </w:rPr>
        <w:t>ІІІ. Обґрунтування необхідності вирішення проблеми програмним методом</w:t>
      </w:r>
    </w:p>
    <w:p w14:paraId="1D6C644F" w14:textId="77777777" w:rsidR="009F23D1" w:rsidRPr="00A9332A" w:rsidRDefault="009F23D1" w:rsidP="009F23D1">
      <w:pPr>
        <w:shd w:val="clear" w:color="auto" w:fill="FFFFFF"/>
        <w:spacing w:after="0" w:line="360" w:lineRule="atLeast"/>
        <w:jc w:val="center"/>
        <w:textAlignment w:val="baseline"/>
        <w:rPr>
          <w:rFonts w:ascii="Source Sans Pro" w:eastAsia="Times New Roman" w:hAnsi="Source Sans Pro" w:cs="Times New Roman"/>
          <w:color w:val="565656"/>
          <w:sz w:val="24"/>
          <w:szCs w:val="24"/>
        </w:rPr>
      </w:pPr>
    </w:p>
    <w:p w14:paraId="164BCE49" w14:textId="77777777" w:rsidR="00B9730C" w:rsidRPr="00A9332A"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A9332A">
        <w:rPr>
          <w:rFonts w:ascii="Times New Roman" w:eastAsia="Times New Roman" w:hAnsi="Times New Roman" w:cs="Times New Roman"/>
          <w:color w:val="000000"/>
          <w:sz w:val="24"/>
          <w:szCs w:val="24"/>
          <w:bdr w:val="none" w:sz="0" w:space="0" w:color="auto" w:frame="1"/>
          <w:shd w:val="clear" w:color="auto" w:fill="FFFFFF"/>
        </w:rPr>
        <w:t>Нині невирішеними є наступні проблеми.</w:t>
      </w:r>
    </w:p>
    <w:p w14:paraId="75359065" w14:textId="77777777" w:rsidR="00B9730C" w:rsidRPr="00A9332A"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A9332A">
        <w:rPr>
          <w:rFonts w:ascii="Times New Roman" w:eastAsia="Times New Roman" w:hAnsi="Times New Roman" w:cs="Times New Roman"/>
          <w:color w:val="000000"/>
          <w:sz w:val="24"/>
          <w:szCs w:val="24"/>
          <w:bdr w:val="none" w:sz="0" w:space="0" w:color="auto" w:frame="1"/>
          <w:shd w:val="clear" w:color="auto" w:fill="FFFFFF"/>
        </w:rPr>
        <w:t>Відсутність відділу (сектору) інформаційно-комп’ютерного забезпечення органу місцевого самоврядування призводить до труднощів у задоволенні потреб в інформаційних ресурсах і темпах розвитку інформатизації у громаді як через недоліки у самій структурній будові, так і через існуючі проблеми з кількістю та фаховим рівнем штатних працівників, особливо тих,  на яких покладені  додаткові обов’язки щодо  робочої підтримки  технічного стану комплексу програмно-технічних засобів; збільшення проблем та ризиків, пов’язаних із захистом персональних даних.</w:t>
      </w:r>
    </w:p>
    <w:p w14:paraId="22F176A4" w14:textId="77777777" w:rsidR="00B9730C" w:rsidRPr="00A9332A"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A9332A">
        <w:rPr>
          <w:rFonts w:ascii="Times New Roman" w:eastAsia="Times New Roman" w:hAnsi="Times New Roman" w:cs="Times New Roman"/>
          <w:color w:val="000000"/>
          <w:sz w:val="24"/>
          <w:szCs w:val="24"/>
          <w:bdr w:val="none" w:sz="0" w:space="0" w:color="auto" w:frame="1"/>
          <w:shd w:val="clear" w:color="auto" w:fill="FFFFFF"/>
        </w:rPr>
        <w:t>Істотно гальмує становлення електронних форм взаємодії між органами державної влади та органами місцевого самоврядування і фізичними та юридичними особами неузгодженість галузевих та відсутність багатьох державних стандартів в інформаційній сфері.</w:t>
      </w:r>
    </w:p>
    <w:p w14:paraId="24614679" w14:textId="6250E36B" w:rsidR="00B9730C" w:rsidRPr="00A9332A" w:rsidRDefault="00B9730C" w:rsidP="00B9730C">
      <w:pPr>
        <w:shd w:val="clear" w:color="auto" w:fill="FFFFFF"/>
        <w:spacing w:after="0" w:line="360" w:lineRule="atLeast"/>
        <w:textAlignment w:val="baseline"/>
        <w:rPr>
          <w:rFonts w:ascii="Times New Roman" w:eastAsia="Times New Roman" w:hAnsi="Times New Roman" w:cs="Times New Roman"/>
          <w:color w:val="000000"/>
          <w:sz w:val="24"/>
          <w:szCs w:val="24"/>
          <w:bdr w:val="none" w:sz="0" w:space="0" w:color="auto" w:frame="1"/>
          <w:shd w:val="clear" w:color="auto" w:fill="FFFFFF"/>
        </w:rPr>
      </w:pPr>
      <w:r w:rsidRPr="00A9332A">
        <w:rPr>
          <w:rFonts w:ascii="Times New Roman" w:eastAsia="Times New Roman" w:hAnsi="Times New Roman" w:cs="Times New Roman"/>
          <w:color w:val="000000"/>
          <w:sz w:val="24"/>
          <w:szCs w:val="24"/>
          <w:bdr w:val="none" w:sz="0" w:space="0" w:color="auto" w:frame="1"/>
          <w:shd w:val="clear" w:color="auto" w:fill="FFFFFF"/>
        </w:rPr>
        <w:t>Іншим чинником, що істотно стримує розвиток інформаційних систем громади  є те, що в країні, на жаль, відсутні типові технічні рішення щодо створення автоматизованих систем обробки інформації для органів місцевого самоврядування. Наслідком цього є не тільки відставання в розвитку інформаційних систем органів місцевого самоврядування, але й колосальні витрати, викликані необхідністю індивідуальної розробки таких систем.</w:t>
      </w:r>
    </w:p>
    <w:p w14:paraId="54316CF7" w14:textId="77777777" w:rsidR="009F23D1" w:rsidRPr="00A9332A" w:rsidRDefault="009F23D1"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p>
    <w:p w14:paraId="42D96214" w14:textId="072E2B8E" w:rsidR="00B9730C" w:rsidRPr="00A9332A" w:rsidRDefault="00B9730C" w:rsidP="009F23D1">
      <w:pPr>
        <w:shd w:val="clear" w:color="auto" w:fill="FFFFFF"/>
        <w:spacing w:after="0" w:line="360" w:lineRule="atLeast"/>
        <w:jc w:val="center"/>
        <w:textAlignment w:val="baseline"/>
        <w:rPr>
          <w:rFonts w:ascii="Times New Roman" w:eastAsia="Times New Roman" w:hAnsi="Times New Roman" w:cs="Times New Roman"/>
          <w:b/>
          <w:bCs/>
          <w:color w:val="000000"/>
          <w:sz w:val="24"/>
          <w:szCs w:val="24"/>
          <w:bdr w:val="none" w:sz="0" w:space="0" w:color="auto" w:frame="1"/>
          <w:shd w:val="clear" w:color="auto" w:fill="FFFFFF"/>
        </w:rPr>
      </w:pPr>
      <w:r w:rsidRPr="00A9332A">
        <w:rPr>
          <w:rFonts w:ascii="Times New Roman" w:eastAsia="Times New Roman" w:hAnsi="Times New Roman" w:cs="Times New Roman"/>
          <w:b/>
          <w:bCs/>
          <w:color w:val="000000"/>
          <w:sz w:val="24"/>
          <w:szCs w:val="24"/>
          <w:bdr w:val="none" w:sz="0" w:space="0" w:color="auto" w:frame="1"/>
          <w:shd w:val="clear" w:color="auto" w:fill="FFFFFF"/>
        </w:rPr>
        <w:t>ІV. Головна мета, завдання та пріоритетні напрями інформатизації громади</w:t>
      </w:r>
    </w:p>
    <w:p w14:paraId="1149A8AD" w14:textId="77777777" w:rsidR="009F23D1" w:rsidRPr="00A9332A" w:rsidRDefault="009F23D1"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p>
    <w:p w14:paraId="2894761B" w14:textId="51D8B044" w:rsidR="00B9730C" w:rsidRPr="00A9332A" w:rsidRDefault="00B9730C" w:rsidP="00B9730C">
      <w:pPr>
        <w:shd w:val="clear" w:color="auto" w:fill="FFFFFF"/>
        <w:spacing w:after="0" w:line="360" w:lineRule="atLeast"/>
        <w:textAlignment w:val="baseline"/>
        <w:rPr>
          <w:rFonts w:ascii="Times New Roman" w:eastAsia="Times New Roman" w:hAnsi="Times New Roman" w:cs="Times New Roman"/>
          <w:color w:val="000000"/>
          <w:sz w:val="24"/>
          <w:szCs w:val="24"/>
          <w:bdr w:val="none" w:sz="0" w:space="0" w:color="auto" w:frame="1"/>
          <w:shd w:val="clear" w:color="auto" w:fill="FFFFFF"/>
        </w:rPr>
      </w:pPr>
      <w:r w:rsidRPr="00A9332A">
        <w:rPr>
          <w:rFonts w:ascii="Times New Roman" w:eastAsia="Times New Roman" w:hAnsi="Times New Roman" w:cs="Times New Roman"/>
          <w:color w:val="000000"/>
          <w:sz w:val="24"/>
          <w:szCs w:val="24"/>
          <w:bdr w:val="none" w:sz="0" w:space="0" w:color="auto" w:frame="1"/>
          <w:shd w:val="clear" w:color="auto" w:fill="FFFFFF"/>
        </w:rPr>
        <w:t>Метою Програми є забезпечення доступу громадян до процесів формування інформаційного суспільства через упровадження інноваційних підходів, інструментів та технологій електронного урядування, електронної демократії, інших сучасних інформаційно-комп’ютерних технологій шляхом модернізації системи публічного управління соціально-економічним розвитком громади, розвитку інфраструктури відкритих даних, телекомунікаційного середовища та забезпечення рівності громадян незалежно від місця їх проживання в дотриманні їх конституційних прав.</w:t>
      </w:r>
    </w:p>
    <w:p w14:paraId="00EEFC1F" w14:textId="77777777" w:rsidR="009F23D1" w:rsidRPr="00A9332A" w:rsidRDefault="009F23D1"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p>
    <w:p w14:paraId="62839F4E" w14:textId="77777777" w:rsidR="00B9730C" w:rsidRPr="00A9332A"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A9332A">
        <w:rPr>
          <w:rFonts w:ascii="Times New Roman" w:eastAsia="Times New Roman" w:hAnsi="Times New Roman" w:cs="Times New Roman"/>
          <w:color w:val="000000"/>
          <w:sz w:val="24"/>
          <w:szCs w:val="24"/>
          <w:bdr w:val="none" w:sz="0" w:space="0" w:color="auto" w:frame="1"/>
          <w:shd w:val="clear" w:color="auto" w:fill="FFFFFF"/>
        </w:rPr>
        <w:t>Положення Програми мають передбачати:</w:t>
      </w:r>
    </w:p>
    <w:p w14:paraId="6E8367B2" w14:textId="367C7A73" w:rsidR="00B9730C" w:rsidRPr="00A9332A" w:rsidRDefault="00B9730C" w:rsidP="009F23D1">
      <w:pPr>
        <w:pStyle w:val="a4"/>
        <w:numPr>
          <w:ilvl w:val="0"/>
          <w:numId w:val="1"/>
        </w:numPr>
        <w:shd w:val="clear" w:color="auto" w:fill="FFFFFF"/>
        <w:spacing w:after="0" w:line="360" w:lineRule="atLeast"/>
        <w:textAlignment w:val="baseline"/>
        <w:rPr>
          <w:rFonts w:ascii="Source Sans Pro" w:eastAsia="Times New Roman" w:hAnsi="Source Sans Pro" w:cs="Times New Roman"/>
          <w:color w:val="565656"/>
          <w:sz w:val="24"/>
          <w:szCs w:val="24"/>
        </w:rPr>
      </w:pPr>
      <w:r w:rsidRPr="00A9332A">
        <w:rPr>
          <w:rFonts w:ascii="Times New Roman" w:eastAsia="Times New Roman" w:hAnsi="Times New Roman" w:cs="Times New Roman"/>
          <w:color w:val="000000"/>
          <w:sz w:val="24"/>
          <w:szCs w:val="24"/>
          <w:bdr w:val="none" w:sz="0" w:space="0" w:color="auto" w:frame="1"/>
          <w:shd w:val="clear" w:color="auto" w:fill="FFFFFF"/>
        </w:rPr>
        <w:lastRenderedPageBreak/>
        <w:t>врахування основних напрямів соціально-економічного розвитку громади, Національної програми інформатизації, Стратегії розвитку інформаційного суспільства в Україні, реалізацію завдань Програми на 202</w:t>
      </w:r>
      <w:r w:rsidR="00555808" w:rsidRPr="00A9332A">
        <w:rPr>
          <w:rFonts w:ascii="Times New Roman" w:eastAsia="Times New Roman" w:hAnsi="Times New Roman" w:cs="Times New Roman"/>
          <w:color w:val="000000"/>
          <w:sz w:val="24"/>
          <w:szCs w:val="24"/>
          <w:bdr w:val="none" w:sz="0" w:space="0" w:color="auto" w:frame="1"/>
          <w:shd w:val="clear" w:color="auto" w:fill="FFFFFF"/>
          <w:lang w:val="uk-UA"/>
        </w:rPr>
        <w:t>4-2026 р</w:t>
      </w:r>
      <w:r w:rsidRPr="00A9332A">
        <w:rPr>
          <w:rFonts w:ascii="Times New Roman" w:eastAsia="Times New Roman" w:hAnsi="Times New Roman" w:cs="Times New Roman"/>
          <w:color w:val="000000"/>
          <w:sz w:val="24"/>
          <w:szCs w:val="24"/>
          <w:bdr w:val="none" w:sz="0" w:space="0" w:color="auto" w:frame="1"/>
          <w:shd w:val="clear" w:color="auto" w:fill="FFFFFF"/>
        </w:rPr>
        <w:t>оки за принципами спадковості, поступовості та безперервності;</w:t>
      </w:r>
    </w:p>
    <w:p w14:paraId="422E1B3D" w14:textId="0770E9B7" w:rsidR="00B9730C" w:rsidRPr="00A9332A" w:rsidRDefault="00B9730C" w:rsidP="009F23D1">
      <w:pPr>
        <w:pStyle w:val="a4"/>
        <w:numPr>
          <w:ilvl w:val="0"/>
          <w:numId w:val="1"/>
        </w:numPr>
        <w:shd w:val="clear" w:color="auto" w:fill="FFFFFF"/>
        <w:spacing w:after="0" w:line="360" w:lineRule="atLeast"/>
        <w:textAlignment w:val="baseline"/>
        <w:rPr>
          <w:rFonts w:ascii="Source Sans Pro" w:eastAsia="Times New Roman" w:hAnsi="Source Sans Pro" w:cs="Times New Roman"/>
          <w:color w:val="565656"/>
          <w:sz w:val="24"/>
          <w:szCs w:val="24"/>
        </w:rPr>
      </w:pPr>
      <w:r w:rsidRPr="00A9332A">
        <w:rPr>
          <w:rFonts w:ascii="Times New Roman" w:eastAsia="Times New Roman" w:hAnsi="Times New Roman" w:cs="Times New Roman"/>
          <w:color w:val="000000"/>
          <w:sz w:val="24"/>
          <w:szCs w:val="24"/>
          <w:bdr w:val="none" w:sz="0" w:space="0" w:color="auto" w:frame="1"/>
          <w:shd w:val="clear" w:color="auto" w:fill="FFFFFF"/>
        </w:rPr>
        <w:t>сприяння розвитку нормативно-правової бази у сфері створення, розповсюдження й використання інформаційних ресурсів, а також надання електронних послуг;</w:t>
      </w:r>
    </w:p>
    <w:p w14:paraId="7DD7CB7F" w14:textId="09C8656A" w:rsidR="00B9730C" w:rsidRPr="00A9332A" w:rsidRDefault="00B9730C" w:rsidP="009F23D1">
      <w:pPr>
        <w:pStyle w:val="a4"/>
        <w:numPr>
          <w:ilvl w:val="0"/>
          <w:numId w:val="1"/>
        </w:numPr>
        <w:shd w:val="clear" w:color="auto" w:fill="FFFFFF"/>
        <w:spacing w:after="0" w:line="360" w:lineRule="atLeast"/>
        <w:textAlignment w:val="baseline"/>
        <w:rPr>
          <w:rFonts w:ascii="Source Sans Pro" w:eastAsia="Times New Roman" w:hAnsi="Source Sans Pro" w:cs="Times New Roman"/>
          <w:color w:val="565656"/>
          <w:sz w:val="24"/>
          <w:szCs w:val="24"/>
        </w:rPr>
      </w:pPr>
      <w:r w:rsidRPr="00A9332A">
        <w:rPr>
          <w:rFonts w:ascii="Times New Roman" w:eastAsia="Times New Roman" w:hAnsi="Times New Roman" w:cs="Times New Roman"/>
          <w:color w:val="000000"/>
          <w:sz w:val="24"/>
          <w:szCs w:val="24"/>
          <w:bdr w:val="none" w:sz="0" w:space="0" w:color="auto" w:frame="1"/>
          <w:shd w:val="clear" w:color="auto" w:fill="FFFFFF"/>
        </w:rPr>
        <w:t>забезпечення організаційних і фінансових засад для реалізації завдань та заходів Програми;</w:t>
      </w:r>
    </w:p>
    <w:p w14:paraId="5AA6CD42" w14:textId="0CDBBBB5" w:rsidR="00B9730C" w:rsidRPr="00A9332A" w:rsidRDefault="00B9730C" w:rsidP="009F23D1">
      <w:pPr>
        <w:pStyle w:val="a4"/>
        <w:numPr>
          <w:ilvl w:val="0"/>
          <w:numId w:val="1"/>
        </w:numPr>
        <w:shd w:val="clear" w:color="auto" w:fill="FFFFFF"/>
        <w:spacing w:after="0" w:line="360" w:lineRule="atLeast"/>
        <w:textAlignment w:val="baseline"/>
        <w:rPr>
          <w:rFonts w:ascii="Source Sans Pro" w:eastAsia="Times New Roman" w:hAnsi="Source Sans Pro" w:cs="Times New Roman"/>
          <w:color w:val="565656"/>
          <w:sz w:val="24"/>
          <w:szCs w:val="24"/>
        </w:rPr>
      </w:pPr>
      <w:r w:rsidRPr="00A9332A">
        <w:rPr>
          <w:rFonts w:ascii="Times New Roman" w:eastAsia="Times New Roman" w:hAnsi="Times New Roman" w:cs="Times New Roman"/>
          <w:color w:val="000000"/>
          <w:sz w:val="24"/>
          <w:szCs w:val="24"/>
          <w:bdr w:val="none" w:sz="0" w:space="0" w:color="auto" w:frame="1"/>
          <w:shd w:val="clear" w:color="auto" w:fill="FFFFFF"/>
        </w:rPr>
        <w:t>здійснення перерозподілу та концентрації ресурсів на користь найбільш актуальних і результативних напрямів інформатизації за результатами моніторингу виконання завдань;</w:t>
      </w:r>
    </w:p>
    <w:p w14:paraId="4C1D3C36" w14:textId="5846A07A" w:rsidR="00B9730C" w:rsidRPr="00A9332A" w:rsidRDefault="00B9730C" w:rsidP="009F23D1">
      <w:pPr>
        <w:pStyle w:val="a4"/>
        <w:numPr>
          <w:ilvl w:val="0"/>
          <w:numId w:val="1"/>
        </w:numPr>
        <w:shd w:val="clear" w:color="auto" w:fill="FFFFFF"/>
        <w:spacing w:after="0" w:line="360" w:lineRule="atLeast"/>
        <w:textAlignment w:val="baseline"/>
        <w:rPr>
          <w:rFonts w:ascii="Source Sans Pro" w:eastAsia="Times New Roman" w:hAnsi="Source Sans Pro" w:cs="Times New Roman"/>
          <w:color w:val="565656"/>
          <w:sz w:val="24"/>
          <w:szCs w:val="24"/>
        </w:rPr>
      </w:pPr>
      <w:r w:rsidRPr="00A9332A">
        <w:rPr>
          <w:rFonts w:ascii="Times New Roman" w:eastAsia="Times New Roman" w:hAnsi="Times New Roman" w:cs="Times New Roman"/>
          <w:color w:val="000000"/>
          <w:sz w:val="24"/>
          <w:szCs w:val="24"/>
          <w:bdr w:val="none" w:sz="0" w:space="0" w:color="auto" w:frame="1"/>
          <w:shd w:val="clear" w:color="auto" w:fill="FFFFFF"/>
        </w:rPr>
        <w:t>надання пріоритету завданням інформатизації, що передбачають використання відкритого коду (вільне програмне забезпечення).</w:t>
      </w:r>
    </w:p>
    <w:p w14:paraId="28875618" w14:textId="77777777" w:rsidR="009F23D1" w:rsidRPr="00A9332A" w:rsidRDefault="009F23D1" w:rsidP="009F23D1">
      <w:pPr>
        <w:pStyle w:val="a4"/>
        <w:shd w:val="clear" w:color="auto" w:fill="FFFFFF"/>
        <w:spacing w:after="0" w:line="360" w:lineRule="atLeast"/>
        <w:textAlignment w:val="baseline"/>
        <w:rPr>
          <w:rFonts w:ascii="Source Sans Pro" w:eastAsia="Times New Roman" w:hAnsi="Source Sans Pro" w:cs="Times New Roman"/>
          <w:color w:val="565656"/>
          <w:sz w:val="24"/>
          <w:szCs w:val="24"/>
        </w:rPr>
      </w:pPr>
    </w:p>
    <w:p w14:paraId="189BB84A" w14:textId="6AFE8E2A" w:rsidR="00B9730C" w:rsidRPr="00A9332A" w:rsidRDefault="00B9730C" w:rsidP="00B9730C">
      <w:pPr>
        <w:shd w:val="clear" w:color="auto" w:fill="FFFFFF"/>
        <w:spacing w:after="0" w:line="360" w:lineRule="atLeast"/>
        <w:textAlignment w:val="baseline"/>
        <w:rPr>
          <w:rFonts w:ascii="Times New Roman" w:eastAsia="Times New Roman" w:hAnsi="Times New Roman" w:cs="Times New Roman"/>
          <w:color w:val="000000"/>
          <w:sz w:val="24"/>
          <w:szCs w:val="24"/>
          <w:bdr w:val="none" w:sz="0" w:space="0" w:color="auto" w:frame="1"/>
          <w:shd w:val="clear" w:color="auto" w:fill="FFFFFF"/>
        </w:rPr>
      </w:pPr>
      <w:r w:rsidRPr="00A9332A">
        <w:rPr>
          <w:rFonts w:ascii="Times New Roman" w:eastAsia="Times New Roman" w:hAnsi="Times New Roman" w:cs="Times New Roman"/>
          <w:color w:val="000000"/>
          <w:sz w:val="24"/>
          <w:szCs w:val="24"/>
          <w:bdr w:val="none" w:sz="0" w:space="0" w:color="auto" w:frame="1"/>
          <w:shd w:val="clear" w:color="auto" w:fill="FFFFFF"/>
        </w:rPr>
        <w:t>Цілями  Програми є:</w:t>
      </w:r>
    </w:p>
    <w:p w14:paraId="42A0CAFB" w14:textId="77777777" w:rsidR="009F23D1" w:rsidRPr="00A9332A" w:rsidRDefault="009F23D1"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p>
    <w:p w14:paraId="28F9AC1A" w14:textId="40903FF7" w:rsidR="00B9730C" w:rsidRPr="00A9332A" w:rsidRDefault="00B9730C" w:rsidP="009F23D1">
      <w:pPr>
        <w:pStyle w:val="a4"/>
        <w:numPr>
          <w:ilvl w:val="0"/>
          <w:numId w:val="1"/>
        </w:numPr>
        <w:shd w:val="clear" w:color="auto" w:fill="FFFFFF"/>
        <w:spacing w:after="0" w:line="360" w:lineRule="atLeast"/>
        <w:textAlignment w:val="baseline"/>
        <w:rPr>
          <w:rFonts w:ascii="Source Sans Pro" w:eastAsia="Times New Roman" w:hAnsi="Source Sans Pro" w:cs="Times New Roman"/>
          <w:color w:val="565656"/>
          <w:sz w:val="24"/>
          <w:szCs w:val="24"/>
        </w:rPr>
      </w:pPr>
      <w:r w:rsidRPr="00A9332A">
        <w:rPr>
          <w:rFonts w:ascii="Times New Roman" w:eastAsia="Times New Roman" w:hAnsi="Times New Roman" w:cs="Times New Roman"/>
          <w:color w:val="000000"/>
          <w:sz w:val="24"/>
          <w:szCs w:val="24"/>
          <w:bdr w:val="none" w:sz="0" w:space="0" w:color="auto" w:frame="1"/>
          <w:shd w:val="clear" w:color="auto" w:fill="FFFFFF"/>
        </w:rPr>
        <w:t>прискорення процесу розробки та впровадження сучасних ІКТ у сферах: публічного управління, освіти, науки, охорони здоров’я, культури тощо;</w:t>
      </w:r>
    </w:p>
    <w:p w14:paraId="0D4C2449" w14:textId="675F1C23" w:rsidR="00B9730C" w:rsidRPr="00A9332A" w:rsidRDefault="00B9730C" w:rsidP="009F23D1">
      <w:pPr>
        <w:pStyle w:val="a4"/>
        <w:numPr>
          <w:ilvl w:val="0"/>
          <w:numId w:val="1"/>
        </w:numPr>
        <w:shd w:val="clear" w:color="auto" w:fill="FFFFFF"/>
        <w:spacing w:after="0" w:line="360" w:lineRule="atLeast"/>
        <w:textAlignment w:val="baseline"/>
        <w:rPr>
          <w:rFonts w:ascii="Source Sans Pro" w:eastAsia="Times New Roman" w:hAnsi="Source Sans Pro" w:cs="Times New Roman"/>
          <w:color w:val="565656"/>
          <w:sz w:val="24"/>
          <w:szCs w:val="24"/>
        </w:rPr>
      </w:pPr>
      <w:r w:rsidRPr="00A9332A">
        <w:rPr>
          <w:rFonts w:ascii="Times New Roman" w:eastAsia="Times New Roman" w:hAnsi="Times New Roman" w:cs="Times New Roman"/>
          <w:color w:val="000000"/>
          <w:sz w:val="24"/>
          <w:szCs w:val="24"/>
          <w:bdr w:val="none" w:sz="0" w:space="0" w:color="auto" w:frame="1"/>
          <w:shd w:val="clear" w:color="auto" w:fill="FFFFFF"/>
        </w:rPr>
        <w:t>підвищення якості адміністративних послуг (зокрема за критеріями  доступності та зручності) через спрощення процедур їх надання на основі підходу “комплексна послуга за життєвими та бізнес-ситуаціями”;</w:t>
      </w:r>
    </w:p>
    <w:p w14:paraId="3D18B8E5" w14:textId="41CABE4F" w:rsidR="00B9730C" w:rsidRPr="00A9332A" w:rsidRDefault="00B9730C" w:rsidP="009F23D1">
      <w:pPr>
        <w:pStyle w:val="a4"/>
        <w:numPr>
          <w:ilvl w:val="0"/>
          <w:numId w:val="1"/>
        </w:numPr>
        <w:shd w:val="clear" w:color="auto" w:fill="FFFFFF"/>
        <w:spacing w:after="0" w:line="360" w:lineRule="atLeast"/>
        <w:textAlignment w:val="baseline"/>
        <w:rPr>
          <w:rFonts w:ascii="Source Sans Pro" w:eastAsia="Times New Roman" w:hAnsi="Source Sans Pro" w:cs="Times New Roman"/>
          <w:color w:val="565656"/>
          <w:sz w:val="24"/>
          <w:szCs w:val="24"/>
        </w:rPr>
      </w:pPr>
      <w:r w:rsidRPr="00A9332A">
        <w:rPr>
          <w:rFonts w:ascii="Times New Roman" w:eastAsia="Times New Roman" w:hAnsi="Times New Roman" w:cs="Times New Roman"/>
          <w:color w:val="000000"/>
          <w:sz w:val="24"/>
          <w:szCs w:val="24"/>
          <w:bdr w:val="none" w:sz="0" w:space="0" w:color="auto" w:frame="1"/>
          <w:shd w:val="clear" w:color="auto" w:fill="FFFFFF"/>
        </w:rPr>
        <w:t>забезпечення комп’ютерної та інформаційної грамотності публічних службовців і громадян, у тому числі шляхом створення системи освіти, орієнтованої на використання новітніх інформаційно-комунікаційних технологій та безперервності навчання;</w:t>
      </w:r>
    </w:p>
    <w:p w14:paraId="787A01C1" w14:textId="14EE93A4" w:rsidR="00B9730C" w:rsidRPr="00A9332A" w:rsidRDefault="00B9730C" w:rsidP="009F23D1">
      <w:pPr>
        <w:pStyle w:val="a4"/>
        <w:numPr>
          <w:ilvl w:val="0"/>
          <w:numId w:val="1"/>
        </w:numPr>
        <w:shd w:val="clear" w:color="auto" w:fill="FFFFFF"/>
        <w:spacing w:after="0" w:line="360" w:lineRule="atLeast"/>
        <w:textAlignment w:val="baseline"/>
        <w:rPr>
          <w:rFonts w:ascii="Source Sans Pro" w:eastAsia="Times New Roman" w:hAnsi="Source Sans Pro" w:cs="Times New Roman"/>
          <w:color w:val="565656"/>
          <w:sz w:val="24"/>
          <w:szCs w:val="24"/>
        </w:rPr>
      </w:pPr>
      <w:r w:rsidRPr="00A9332A">
        <w:rPr>
          <w:rFonts w:ascii="Times New Roman" w:eastAsia="Times New Roman" w:hAnsi="Times New Roman" w:cs="Times New Roman"/>
          <w:color w:val="000000"/>
          <w:sz w:val="24"/>
          <w:szCs w:val="24"/>
          <w:bdr w:val="none" w:sz="0" w:space="0" w:color="auto" w:frame="1"/>
          <w:shd w:val="clear" w:color="auto" w:fill="FFFFFF"/>
        </w:rPr>
        <w:t>сприяння міжнародній співпраці у галузі інформатизації, е-урядування та е-демократії;</w:t>
      </w:r>
    </w:p>
    <w:p w14:paraId="7BA23DC6" w14:textId="4B52A42C" w:rsidR="00B9730C" w:rsidRPr="00A9332A" w:rsidRDefault="00B9730C" w:rsidP="009F23D1">
      <w:pPr>
        <w:pStyle w:val="a4"/>
        <w:numPr>
          <w:ilvl w:val="0"/>
          <w:numId w:val="1"/>
        </w:numPr>
        <w:shd w:val="clear" w:color="auto" w:fill="FFFFFF"/>
        <w:spacing w:after="0" w:line="360" w:lineRule="atLeast"/>
        <w:textAlignment w:val="baseline"/>
        <w:rPr>
          <w:rFonts w:ascii="Source Sans Pro" w:eastAsia="Times New Roman" w:hAnsi="Source Sans Pro" w:cs="Times New Roman"/>
          <w:color w:val="565656"/>
          <w:sz w:val="24"/>
          <w:szCs w:val="24"/>
        </w:rPr>
      </w:pPr>
      <w:r w:rsidRPr="00A9332A">
        <w:rPr>
          <w:rFonts w:ascii="Times New Roman" w:eastAsia="Times New Roman" w:hAnsi="Times New Roman" w:cs="Times New Roman"/>
          <w:color w:val="000000"/>
          <w:sz w:val="24"/>
          <w:szCs w:val="24"/>
          <w:bdr w:val="none" w:sz="0" w:space="0" w:color="auto" w:frame="1"/>
          <w:shd w:val="clear" w:color="auto" w:fill="FFFFFF"/>
        </w:rPr>
        <w:t>поліпшення організаційної спроможності органів місцевого самоврядування щодо використання ІКТ в їх діяльності, впровадження і застосування технологій е-урядування та е-демократії;</w:t>
      </w:r>
    </w:p>
    <w:p w14:paraId="1A28CE17" w14:textId="7FFF6E30" w:rsidR="00B9730C" w:rsidRPr="00A9332A" w:rsidRDefault="00B9730C" w:rsidP="009F23D1">
      <w:pPr>
        <w:pStyle w:val="a4"/>
        <w:numPr>
          <w:ilvl w:val="0"/>
          <w:numId w:val="1"/>
        </w:numPr>
        <w:shd w:val="clear" w:color="auto" w:fill="FFFFFF"/>
        <w:spacing w:after="0" w:line="360" w:lineRule="atLeast"/>
        <w:textAlignment w:val="baseline"/>
        <w:rPr>
          <w:rFonts w:ascii="Source Sans Pro" w:eastAsia="Times New Roman" w:hAnsi="Source Sans Pro" w:cs="Times New Roman"/>
          <w:color w:val="565656"/>
          <w:sz w:val="24"/>
          <w:szCs w:val="24"/>
        </w:rPr>
      </w:pPr>
      <w:r w:rsidRPr="00A9332A">
        <w:rPr>
          <w:rFonts w:ascii="Times New Roman" w:eastAsia="Times New Roman" w:hAnsi="Times New Roman" w:cs="Times New Roman"/>
          <w:color w:val="000000"/>
          <w:sz w:val="24"/>
          <w:szCs w:val="24"/>
          <w:bdr w:val="none" w:sz="0" w:space="0" w:color="auto" w:frame="1"/>
          <w:shd w:val="clear" w:color="auto" w:fill="FFFFFF"/>
        </w:rPr>
        <w:t> підтримка розвитку спроможності громади через використання сучасних ІКТ та впровадження типових рішень;</w:t>
      </w:r>
    </w:p>
    <w:p w14:paraId="2A771742" w14:textId="3D742D73" w:rsidR="00B9730C" w:rsidRPr="00A9332A" w:rsidRDefault="00B9730C" w:rsidP="009F23D1">
      <w:pPr>
        <w:pStyle w:val="a4"/>
        <w:numPr>
          <w:ilvl w:val="0"/>
          <w:numId w:val="1"/>
        </w:numPr>
        <w:shd w:val="clear" w:color="auto" w:fill="FFFFFF"/>
        <w:spacing w:after="0" w:line="360" w:lineRule="atLeast"/>
        <w:textAlignment w:val="baseline"/>
        <w:rPr>
          <w:rFonts w:ascii="Source Sans Pro" w:eastAsia="Times New Roman" w:hAnsi="Source Sans Pro" w:cs="Times New Roman"/>
          <w:color w:val="565656"/>
          <w:sz w:val="24"/>
          <w:szCs w:val="24"/>
        </w:rPr>
      </w:pPr>
      <w:r w:rsidRPr="00A9332A">
        <w:rPr>
          <w:rFonts w:ascii="Times New Roman" w:eastAsia="Times New Roman" w:hAnsi="Times New Roman" w:cs="Times New Roman"/>
          <w:color w:val="000000"/>
          <w:sz w:val="24"/>
          <w:szCs w:val="24"/>
          <w:bdr w:val="none" w:sz="0" w:space="0" w:color="auto" w:frame="1"/>
          <w:shd w:val="clear" w:color="auto" w:fill="FFFFFF"/>
        </w:rPr>
        <w:t>сприяння в організації широкосмугового доступу для користувачів і підвищення показників якості доступу до мережі Інтернет</w:t>
      </w:r>
      <w:r w:rsidR="009F23D1" w:rsidRPr="00A9332A">
        <w:rPr>
          <w:rFonts w:ascii="Times New Roman" w:eastAsia="Times New Roman" w:hAnsi="Times New Roman" w:cs="Times New Roman"/>
          <w:color w:val="000000"/>
          <w:sz w:val="24"/>
          <w:szCs w:val="24"/>
          <w:bdr w:val="none" w:sz="0" w:space="0" w:color="auto" w:frame="1"/>
          <w:shd w:val="clear" w:color="auto" w:fill="FFFFFF"/>
          <w:lang w:val="uk-UA"/>
        </w:rPr>
        <w:t xml:space="preserve">. </w:t>
      </w:r>
    </w:p>
    <w:p w14:paraId="2D006A7F" w14:textId="77777777" w:rsidR="009F23D1" w:rsidRPr="00A9332A" w:rsidRDefault="009F23D1" w:rsidP="009F23D1">
      <w:pPr>
        <w:pStyle w:val="a4"/>
        <w:shd w:val="clear" w:color="auto" w:fill="FFFFFF"/>
        <w:spacing w:after="0" w:line="360" w:lineRule="atLeast"/>
        <w:textAlignment w:val="baseline"/>
        <w:rPr>
          <w:rFonts w:ascii="Source Sans Pro" w:eastAsia="Times New Roman" w:hAnsi="Source Sans Pro" w:cs="Times New Roman"/>
          <w:color w:val="565656"/>
          <w:sz w:val="24"/>
          <w:szCs w:val="24"/>
        </w:rPr>
      </w:pPr>
    </w:p>
    <w:p w14:paraId="35C3FCB8" w14:textId="04025C30" w:rsidR="00B9730C" w:rsidRPr="00A9332A" w:rsidRDefault="00B9730C" w:rsidP="00B9730C">
      <w:pPr>
        <w:shd w:val="clear" w:color="auto" w:fill="FFFFFF"/>
        <w:spacing w:after="0" w:line="360" w:lineRule="atLeast"/>
        <w:textAlignment w:val="baseline"/>
        <w:rPr>
          <w:rFonts w:ascii="Times New Roman" w:eastAsia="Times New Roman" w:hAnsi="Times New Roman" w:cs="Times New Roman"/>
          <w:color w:val="000000"/>
          <w:sz w:val="24"/>
          <w:szCs w:val="24"/>
          <w:bdr w:val="none" w:sz="0" w:space="0" w:color="auto" w:frame="1"/>
          <w:shd w:val="clear" w:color="auto" w:fill="FFFFFF"/>
        </w:rPr>
      </w:pPr>
      <w:r w:rsidRPr="00A9332A">
        <w:rPr>
          <w:rFonts w:ascii="Times New Roman" w:eastAsia="Times New Roman" w:hAnsi="Times New Roman" w:cs="Times New Roman"/>
          <w:b/>
          <w:bCs/>
          <w:color w:val="000000"/>
          <w:sz w:val="24"/>
          <w:szCs w:val="24"/>
          <w:bdr w:val="none" w:sz="0" w:space="0" w:color="auto" w:frame="1"/>
          <w:shd w:val="clear" w:color="auto" w:fill="FFFFFF"/>
        </w:rPr>
        <w:t>Пріоритетними напрямами</w:t>
      </w:r>
      <w:r w:rsidRPr="00A9332A">
        <w:rPr>
          <w:rFonts w:ascii="Times New Roman" w:eastAsia="Times New Roman" w:hAnsi="Times New Roman" w:cs="Times New Roman"/>
          <w:color w:val="000000"/>
          <w:sz w:val="24"/>
          <w:szCs w:val="24"/>
          <w:bdr w:val="none" w:sz="0" w:space="0" w:color="auto" w:frame="1"/>
          <w:shd w:val="clear" w:color="auto" w:fill="FFFFFF"/>
        </w:rPr>
        <w:t> </w:t>
      </w:r>
      <w:r w:rsidRPr="00A9332A">
        <w:rPr>
          <w:rFonts w:ascii="Times New Roman" w:eastAsia="Times New Roman" w:hAnsi="Times New Roman" w:cs="Times New Roman"/>
          <w:b/>
          <w:bCs/>
          <w:color w:val="000000"/>
          <w:sz w:val="24"/>
          <w:szCs w:val="24"/>
          <w:bdr w:val="none" w:sz="0" w:space="0" w:color="auto" w:frame="1"/>
          <w:shd w:val="clear" w:color="auto" w:fill="FFFFFF"/>
        </w:rPr>
        <w:t>Програми є</w:t>
      </w:r>
      <w:r w:rsidRPr="00A9332A">
        <w:rPr>
          <w:rFonts w:ascii="Times New Roman" w:eastAsia="Times New Roman" w:hAnsi="Times New Roman" w:cs="Times New Roman"/>
          <w:color w:val="000000"/>
          <w:sz w:val="24"/>
          <w:szCs w:val="24"/>
          <w:bdr w:val="none" w:sz="0" w:space="0" w:color="auto" w:frame="1"/>
          <w:shd w:val="clear" w:color="auto" w:fill="FFFFFF"/>
        </w:rPr>
        <w:t>:</w:t>
      </w:r>
    </w:p>
    <w:p w14:paraId="69974CF1" w14:textId="77777777" w:rsidR="009F23D1" w:rsidRPr="00A9332A" w:rsidRDefault="009F23D1"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p>
    <w:p w14:paraId="3AC2EC18" w14:textId="77777777" w:rsidR="00B9730C" w:rsidRPr="00A9332A"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A9332A">
        <w:rPr>
          <w:rFonts w:ascii="Times New Roman" w:eastAsia="Times New Roman" w:hAnsi="Times New Roman" w:cs="Times New Roman"/>
          <w:color w:val="000000"/>
          <w:sz w:val="24"/>
          <w:szCs w:val="24"/>
          <w:bdr w:val="none" w:sz="0" w:space="0" w:color="auto" w:frame="1"/>
          <w:shd w:val="clear" w:color="auto" w:fill="FFFFFF"/>
        </w:rPr>
        <w:t>         1. Організаційне та методичне забезпечення Програми.</w:t>
      </w:r>
    </w:p>
    <w:p w14:paraId="62E838F9" w14:textId="77777777" w:rsidR="00B9730C" w:rsidRPr="00A9332A"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A9332A">
        <w:rPr>
          <w:rFonts w:ascii="Times New Roman" w:eastAsia="Times New Roman" w:hAnsi="Times New Roman" w:cs="Times New Roman"/>
          <w:color w:val="000000"/>
          <w:sz w:val="24"/>
          <w:szCs w:val="24"/>
          <w:bdr w:val="none" w:sz="0" w:space="0" w:color="auto" w:frame="1"/>
          <w:shd w:val="clear" w:color="auto" w:fill="FFFFFF"/>
        </w:rPr>
        <w:lastRenderedPageBreak/>
        <w:t>         2. Упровадження технологій е-урядування в органах місцевого самоврядування громади та формування системи місцевих електронних інформаційних ресурсів, у тому числі через взаємодію з регіональними.</w:t>
      </w:r>
    </w:p>
    <w:p w14:paraId="01DE83A6" w14:textId="77777777" w:rsidR="00B9730C" w:rsidRPr="00A9332A"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A9332A">
        <w:rPr>
          <w:rFonts w:ascii="Times New Roman" w:eastAsia="Times New Roman" w:hAnsi="Times New Roman" w:cs="Times New Roman"/>
          <w:color w:val="000000"/>
          <w:sz w:val="24"/>
          <w:szCs w:val="24"/>
          <w:bdr w:val="none" w:sz="0" w:space="0" w:color="auto" w:frame="1"/>
          <w:shd w:val="clear" w:color="auto" w:fill="FFFFFF"/>
        </w:rPr>
        <w:t>         3. Розвиток телекомунікаційного середовища громади та організація захисту інформації.</w:t>
      </w:r>
    </w:p>
    <w:p w14:paraId="506D2CF4" w14:textId="6C6F9988" w:rsidR="00B9730C" w:rsidRPr="00A9332A" w:rsidRDefault="00B9730C" w:rsidP="00B9730C">
      <w:pPr>
        <w:shd w:val="clear" w:color="auto" w:fill="FFFFFF"/>
        <w:spacing w:after="0" w:line="360" w:lineRule="atLeast"/>
        <w:textAlignment w:val="baseline"/>
        <w:rPr>
          <w:rFonts w:ascii="Times New Roman" w:eastAsia="Times New Roman" w:hAnsi="Times New Roman" w:cs="Times New Roman"/>
          <w:color w:val="000000"/>
          <w:sz w:val="24"/>
          <w:szCs w:val="24"/>
          <w:bdr w:val="none" w:sz="0" w:space="0" w:color="auto" w:frame="1"/>
          <w:shd w:val="clear" w:color="auto" w:fill="FFFFFF"/>
        </w:rPr>
      </w:pPr>
      <w:r w:rsidRPr="00A9332A">
        <w:rPr>
          <w:rFonts w:ascii="Times New Roman" w:eastAsia="Times New Roman" w:hAnsi="Times New Roman" w:cs="Times New Roman"/>
          <w:color w:val="000000"/>
          <w:sz w:val="24"/>
          <w:szCs w:val="24"/>
          <w:bdr w:val="none" w:sz="0" w:space="0" w:color="auto" w:frame="1"/>
          <w:shd w:val="clear" w:color="auto" w:fill="FFFFFF"/>
        </w:rPr>
        <w:t>         4. Підтримка працездатності та забезпечення функціонування існуючих систем.</w:t>
      </w:r>
    </w:p>
    <w:p w14:paraId="1061EA66" w14:textId="176A056D" w:rsidR="009F23D1" w:rsidRPr="00A9332A" w:rsidRDefault="009F23D1" w:rsidP="00B9730C">
      <w:pPr>
        <w:shd w:val="clear" w:color="auto" w:fill="FFFFFF"/>
        <w:spacing w:after="0" w:line="360" w:lineRule="atLeast"/>
        <w:textAlignment w:val="baseline"/>
        <w:rPr>
          <w:rFonts w:ascii="Times New Roman" w:eastAsia="Times New Roman" w:hAnsi="Times New Roman" w:cs="Times New Roman"/>
          <w:color w:val="000000"/>
          <w:sz w:val="24"/>
          <w:szCs w:val="24"/>
          <w:bdr w:val="none" w:sz="0" w:space="0" w:color="auto" w:frame="1"/>
          <w:shd w:val="clear" w:color="auto" w:fill="FFFFFF"/>
        </w:rPr>
      </w:pPr>
    </w:p>
    <w:p w14:paraId="595EED2E" w14:textId="77777777" w:rsidR="009F23D1" w:rsidRPr="00A9332A" w:rsidRDefault="009F23D1"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p>
    <w:p w14:paraId="07626895" w14:textId="62508892" w:rsidR="00B9730C" w:rsidRPr="00A9332A"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A9332A">
        <w:rPr>
          <w:rFonts w:ascii="Times New Roman" w:eastAsia="Times New Roman" w:hAnsi="Times New Roman" w:cs="Times New Roman"/>
          <w:color w:val="000000"/>
          <w:sz w:val="24"/>
          <w:szCs w:val="24"/>
          <w:bdr w:val="none" w:sz="0" w:space="0" w:color="auto" w:frame="1"/>
          <w:shd w:val="clear" w:color="auto" w:fill="FFFFFF"/>
        </w:rPr>
        <w:t>З урахуванням зазначених пріоритетних напрямів у 202</w:t>
      </w:r>
      <w:r w:rsidR="005E201C">
        <w:rPr>
          <w:rFonts w:ascii="Times New Roman" w:eastAsia="Times New Roman" w:hAnsi="Times New Roman" w:cs="Times New Roman"/>
          <w:color w:val="000000"/>
          <w:sz w:val="24"/>
          <w:szCs w:val="24"/>
          <w:bdr w:val="none" w:sz="0" w:space="0" w:color="auto" w:frame="1"/>
          <w:shd w:val="clear" w:color="auto" w:fill="FFFFFF"/>
          <w:lang w:val="uk-UA"/>
        </w:rPr>
        <w:t>4-2026роках</w:t>
      </w:r>
      <w:r w:rsidRPr="00A9332A">
        <w:rPr>
          <w:rFonts w:ascii="Times New Roman" w:eastAsia="Times New Roman" w:hAnsi="Times New Roman" w:cs="Times New Roman"/>
          <w:color w:val="000000"/>
          <w:sz w:val="24"/>
          <w:szCs w:val="24"/>
          <w:bdr w:val="none" w:sz="0" w:space="0" w:color="auto" w:frame="1"/>
          <w:shd w:val="clear" w:color="auto" w:fill="FFFFFF"/>
        </w:rPr>
        <w:t> </w:t>
      </w:r>
      <w:r w:rsidRPr="00A9332A">
        <w:rPr>
          <w:rFonts w:ascii="Times New Roman" w:eastAsia="Times New Roman" w:hAnsi="Times New Roman" w:cs="Times New Roman"/>
          <w:b/>
          <w:bCs/>
          <w:color w:val="000000"/>
          <w:sz w:val="24"/>
          <w:szCs w:val="24"/>
          <w:bdr w:val="none" w:sz="0" w:space="0" w:color="auto" w:frame="1"/>
          <w:shd w:val="clear" w:color="auto" w:fill="FFFFFF"/>
        </w:rPr>
        <w:t>Програмою передбачено виконання таких заходів:</w:t>
      </w:r>
    </w:p>
    <w:p w14:paraId="6552E1BC" w14:textId="77777777" w:rsidR="00B9730C" w:rsidRPr="00A9332A"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A9332A">
        <w:rPr>
          <w:rFonts w:ascii="Times New Roman" w:eastAsia="Times New Roman" w:hAnsi="Times New Roman" w:cs="Times New Roman"/>
          <w:color w:val="000000"/>
          <w:sz w:val="24"/>
          <w:szCs w:val="24"/>
          <w:bdr w:val="none" w:sz="0" w:space="0" w:color="auto" w:frame="1"/>
          <w:shd w:val="clear" w:color="auto" w:fill="FFFFFF"/>
        </w:rPr>
        <w:t>         1. Організаційне та методичне забезпечення Програми:</w:t>
      </w:r>
    </w:p>
    <w:p w14:paraId="37AADFAF" w14:textId="1C5EDE13" w:rsidR="00B9730C" w:rsidRPr="00A9332A"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A9332A">
        <w:rPr>
          <w:rFonts w:ascii="Times New Roman" w:eastAsia="Times New Roman" w:hAnsi="Times New Roman" w:cs="Times New Roman"/>
          <w:color w:val="000000"/>
          <w:sz w:val="24"/>
          <w:szCs w:val="24"/>
          <w:bdr w:val="none" w:sz="0" w:space="0" w:color="auto" w:frame="1"/>
          <w:shd w:val="clear" w:color="auto" w:fill="FFFFFF"/>
        </w:rPr>
        <w:t>         проведення оцінки електронної готовності громади за визначеними показниками;</w:t>
      </w:r>
    </w:p>
    <w:p w14:paraId="3154161D" w14:textId="7E7A5225" w:rsidR="00B9730C" w:rsidRPr="00A9332A"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A9332A">
        <w:rPr>
          <w:rFonts w:ascii="Times New Roman" w:eastAsia="Times New Roman" w:hAnsi="Times New Roman" w:cs="Times New Roman"/>
          <w:color w:val="000000"/>
          <w:sz w:val="24"/>
          <w:szCs w:val="24"/>
          <w:bdr w:val="none" w:sz="0" w:space="0" w:color="auto" w:frame="1"/>
          <w:shd w:val="clear" w:color="auto" w:fill="FFFFFF"/>
        </w:rPr>
        <w:t>         інвентаризація інформаційних та програмно-технічних ресурсів органів місцевого самоврядування з урахуванням вимог нормативно-правових актів стосовно використання комп’ютерних  програм;</w:t>
      </w:r>
    </w:p>
    <w:p w14:paraId="01E132B3" w14:textId="77777777" w:rsidR="00B9730C" w:rsidRPr="00A9332A"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A9332A">
        <w:rPr>
          <w:rFonts w:ascii="Times New Roman" w:eastAsia="Times New Roman" w:hAnsi="Times New Roman" w:cs="Times New Roman"/>
          <w:color w:val="000000"/>
          <w:sz w:val="24"/>
          <w:szCs w:val="24"/>
          <w:bdr w:val="none" w:sz="0" w:space="0" w:color="auto" w:frame="1"/>
          <w:shd w:val="clear" w:color="auto" w:fill="FFFFFF"/>
        </w:rPr>
        <w:t>         навчання фахівців з питань електронного урядування та  інформаційних технологій, у тому числі на базі спеціалізованих установ та підприємств;</w:t>
      </w:r>
    </w:p>
    <w:p w14:paraId="3762C08A" w14:textId="35AE4E14" w:rsidR="00B9730C" w:rsidRPr="00A9332A" w:rsidRDefault="00B9730C" w:rsidP="00B9730C">
      <w:pPr>
        <w:shd w:val="clear" w:color="auto" w:fill="FFFFFF"/>
        <w:spacing w:after="0" w:line="360" w:lineRule="atLeast"/>
        <w:textAlignment w:val="baseline"/>
        <w:rPr>
          <w:rFonts w:ascii="Times New Roman" w:eastAsia="Times New Roman" w:hAnsi="Times New Roman" w:cs="Times New Roman"/>
          <w:color w:val="000000"/>
          <w:sz w:val="24"/>
          <w:szCs w:val="24"/>
          <w:bdr w:val="none" w:sz="0" w:space="0" w:color="auto" w:frame="1"/>
          <w:shd w:val="clear" w:color="auto" w:fill="FFFFFF"/>
        </w:rPr>
      </w:pPr>
      <w:r w:rsidRPr="00A9332A">
        <w:rPr>
          <w:rFonts w:ascii="Times New Roman" w:eastAsia="Times New Roman" w:hAnsi="Times New Roman" w:cs="Times New Roman"/>
          <w:color w:val="000000"/>
          <w:sz w:val="24"/>
          <w:szCs w:val="24"/>
          <w:bdr w:val="none" w:sz="0" w:space="0" w:color="auto" w:frame="1"/>
          <w:shd w:val="clear" w:color="auto" w:fill="FFFFFF"/>
        </w:rPr>
        <w:t>         сприяння навчанню мешканців громади навичкам ІТ-технологій спільно з громадськими організаціями.</w:t>
      </w:r>
    </w:p>
    <w:p w14:paraId="7AF619D2" w14:textId="77777777" w:rsidR="009F23D1" w:rsidRPr="00A9332A" w:rsidRDefault="009F23D1"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p>
    <w:p w14:paraId="62813ADC" w14:textId="77777777" w:rsidR="00B9730C" w:rsidRPr="00A9332A"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A9332A">
        <w:rPr>
          <w:rFonts w:ascii="Times New Roman" w:eastAsia="Times New Roman" w:hAnsi="Times New Roman" w:cs="Times New Roman"/>
          <w:color w:val="000000"/>
          <w:sz w:val="24"/>
          <w:szCs w:val="24"/>
          <w:bdr w:val="none" w:sz="0" w:space="0" w:color="auto" w:frame="1"/>
          <w:shd w:val="clear" w:color="auto" w:fill="FFFFFF"/>
        </w:rPr>
        <w:t>         2. Упровадження технологій е-урядування в органах місцевого самоврядування громади та формування системи регіональних електронних інформаційних ресурсів:</w:t>
      </w:r>
    </w:p>
    <w:p w14:paraId="12BBFAC4" w14:textId="77777777" w:rsidR="00B9730C" w:rsidRPr="00A9332A"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A9332A">
        <w:rPr>
          <w:rFonts w:ascii="Times New Roman" w:eastAsia="Times New Roman" w:hAnsi="Times New Roman" w:cs="Times New Roman"/>
          <w:color w:val="000000"/>
          <w:sz w:val="24"/>
          <w:szCs w:val="24"/>
          <w:bdr w:val="none" w:sz="0" w:space="0" w:color="auto" w:frame="1"/>
          <w:shd w:val="clear" w:color="auto" w:fill="FFFFFF"/>
        </w:rPr>
        <w:t>         розвиток системи електронного документообігу;</w:t>
      </w:r>
    </w:p>
    <w:p w14:paraId="508FF9CF" w14:textId="77777777" w:rsidR="00B9730C" w:rsidRPr="00A9332A"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A9332A">
        <w:rPr>
          <w:rFonts w:ascii="Times New Roman" w:eastAsia="Times New Roman" w:hAnsi="Times New Roman" w:cs="Times New Roman"/>
          <w:color w:val="000000"/>
          <w:sz w:val="24"/>
          <w:szCs w:val="24"/>
          <w:bdr w:val="none" w:sz="0" w:space="0" w:color="auto" w:frame="1"/>
          <w:shd w:val="clear" w:color="auto" w:fill="FFFFFF"/>
        </w:rPr>
        <w:t>         упровадження пілотних проектів із надання публічних послуг у громаді;</w:t>
      </w:r>
    </w:p>
    <w:p w14:paraId="3E6F546A" w14:textId="77777777" w:rsidR="00B9730C" w:rsidRPr="00A9332A"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A9332A">
        <w:rPr>
          <w:rFonts w:ascii="Times New Roman" w:eastAsia="Times New Roman" w:hAnsi="Times New Roman" w:cs="Times New Roman"/>
          <w:color w:val="000000"/>
          <w:sz w:val="24"/>
          <w:szCs w:val="24"/>
          <w:bdr w:val="none" w:sz="0" w:space="0" w:color="auto" w:frame="1"/>
          <w:shd w:val="clear" w:color="auto" w:fill="FFFFFF"/>
        </w:rPr>
        <w:t>         упровадження типових рішень для громади, а саме: пілотних проектів планування, виконання та моніторингу місцевих бюджетів,  моніторингу та підготовки інформації щодо процедур та договорів закупівлі товарів, робіт, послуг за державні кошти у громаді тощо;</w:t>
      </w:r>
    </w:p>
    <w:p w14:paraId="500634A8" w14:textId="1D543AE0" w:rsidR="00B9730C" w:rsidRPr="00A9332A"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A9332A">
        <w:rPr>
          <w:rFonts w:ascii="Times New Roman" w:eastAsia="Times New Roman" w:hAnsi="Times New Roman" w:cs="Times New Roman"/>
          <w:color w:val="000000"/>
          <w:sz w:val="24"/>
          <w:szCs w:val="24"/>
          <w:bdr w:val="none" w:sz="0" w:space="0" w:color="auto" w:frame="1"/>
          <w:shd w:val="clear" w:color="auto" w:fill="FFFFFF"/>
        </w:rPr>
        <w:t>         відкриті дані: запровадження та розвиток  регіонального  порталу відкритих даних,   створення регіонального реєстру наборів відкритих даних,  запровадження пілотних проектів зі створення інструментів (сервісів) на базі відкритих даних тощо;</w:t>
      </w:r>
    </w:p>
    <w:p w14:paraId="191EFC2E" w14:textId="77777777" w:rsidR="00B9730C" w:rsidRPr="00A9332A"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A9332A">
        <w:rPr>
          <w:rFonts w:ascii="Times New Roman" w:eastAsia="Times New Roman" w:hAnsi="Times New Roman" w:cs="Times New Roman"/>
          <w:color w:val="000000"/>
          <w:sz w:val="24"/>
          <w:szCs w:val="24"/>
          <w:bdr w:val="none" w:sz="0" w:space="0" w:color="auto" w:frame="1"/>
          <w:shd w:val="clear" w:color="auto" w:fill="FFFFFF"/>
        </w:rPr>
        <w:t>         запровадження  та розвиток проектів електронної демократії;</w:t>
      </w:r>
    </w:p>
    <w:p w14:paraId="54BD40CF" w14:textId="77777777" w:rsidR="00B9730C" w:rsidRPr="00A9332A"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A9332A">
        <w:rPr>
          <w:rFonts w:ascii="Times New Roman" w:eastAsia="Times New Roman" w:hAnsi="Times New Roman" w:cs="Times New Roman"/>
          <w:color w:val="000000"/>
          <w:sz w:val="24"/>
          <w:szCs w:val="24"/>
          <w:bdr w:val="none" w:sz="0" w:space="0" w:color="auto" w:frame="1"/>
          <w:shd w:val="clear" w:color="auto" w:fill="FFFFFF"/>
        </w:rPr>
        <w:t>         співфінансування спільних проектів (програм), спрямованих на розвиток е-урядування, з державними, міжнародними, громадськими організаціями (фондами);</w:t>
      </w:r>
    </w:p>
    <w:p w14:paraId="7B6C25B4" w14:textId="77777777" w:rsidR="00B9730C" w:rsidRPr="00A9332A"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A9332A">
        <w:rPr>
          <w:rFonts w:ascii="Times New Roman" w:eastAsia="Times New Roman" w:hAnsi="Times New Roman" w:cs="Times New Roman"/>
          <w:color w:val="000000"/>
          <w:sz w:val="24"/>
          <w:szCs w:val="24"/>
          <w:bdr w:val="none" w:sz="0" w:space="0" w:color="auto" w:frame="1"/>
          <w:shd w:val="clear" w:color="auto" w:fill="FFFFFF"/>
        </w:rPr>
        <w:t>         створення інтегрованої платформи Інтернет-порталів органів місцевого самоврядування;</w:t>
      </w:r>
    </w:p>
    <w:p w14:paraId="7EEF68CB" w14:textId="6CCA11EF" w:rsidR="00B9730C" w:rsidRPr="00A9332A" w:rsidRDefault="009F23D1" w:rsidP="00B9730C">
      <w:pPr>
        <w:shd w:val="clear" w:color="auto" w:fill="FFFFFF"/>
        <w:spacing w:after="0" w:line="360" w:lineRule="atLeast"/>
        <w:textAlignment w:val="baseline"/>
        <w:rPr>
          <w:rFonts w:ascii="Times New Roman" w:eastAsia="Times New Roman" w:hAnsi="Times New Roman" w:cs="Times New Roman"/>
          <w:color w:val="000000"/>
          <w:sz w:val="24"/>
          <w:szCs w:val="24"/>
          <w:bdr w:val="none" w:sz="0" w:space="0" w:color="auto" w:frame="1"/>
          <w:shd w:val="clear" w:color="auto" w:fill="FFFFFF"/>
        </w:rPr>
      </w:pPr>
      <w:r w:rsidRPr="00A9332A">
        <w:rPr>
          <w:rFonts w:ascii="Times New Roman" w:eastAsia="Times New Roman" w:hAnsi="Times New Roman" w:cs="Times New Roman"/>
          <w:color w:val="000000"/>
          <w:sz w:val="24"/>
          <w:szCs w:val="24"/>
          <w:bdr w:val="none" w:sz="0" w:space="0" w:color="auto" w:frame="1"/>
          <w:shd w:val="clear" w:color="auto" w:fill="FFFFFF"/>
          <w:lang w:val="uk-UA"/>
        </w:rPr>
        <w:t xml:space="preserve">        </w:t>
      </w:r>
      <w:r w:rsidR="00B9730C" w:rsidRPr="00A9332A">
        <w:rPr>
          <w:rFonts w:ascii="Times New Roman" w:eastAsia="Times New Roman" w:hAnsi="Times New Roman" w:cs="Times New Roman"/>
          <w:color w:val="000000"/>
          <w:sz w:val="24"/>
          <w:szCs w:val="24"/>
          <w:bdr w:val="none" w:sz="0" w:space="0" w:color="auto" w:frame="1"/>
          <w:shd w:val="clear" w:color="auto" w:fill="FFFFFF"/>
        </w:rPr>
        <w:t>створення реєстру громади (на базі реєстрів вулиць, будинків, населення тощо).</w:t>
      </w:r>
    </w:p>
    <w:p w14:paraId="1F1EF5F0" w14:textId="77777777" w:rsidR="009F23D1" w:rsidRPr="00A9332A" w:rsidRDefault="009F23D1"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p>
    <w:p w14:paraId="41941E12" w14:textId="77777777" w:rsidR="00B9730C" w:rsidRPr="00A9332A"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A9332A">
        <w:rPr>
          <w:rFonts w:ascii="Times New Roman" w:eastAsia="Times New Roman" w:hAnsi="Times New Roman" w:cs="Times New Roman"/>
          <w:color w:val="000000"/>
          <w:sz w:val="24"/>
          <w:szCs w:val="24"/>
          <w:bdr w:val="none" w:sz="0" w:space="0" w:color="auto" w:frame="1"/>
          <w:shd w:val="clear" w:color="auto" w:fill="FFFFFF"/>
        </w:rPr>
        <w:lastRenderedPageBreak/>
        <w:t>         3. Розвиток телекомунікаційного середовища  громади та організація захисту інформації:</w:t>
      </w:r>
    </w:p>
    <w:p w14:paraId="6A5268C9" w14:textId="77777777" w:rsidR="00B9730C" w:rsidRPr="00A9332A"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A9332A">
        <w:rPr>
          <w:rFonts w:ascii="Times New Roman" w:eastAsia="Times New Roman" w:hAnsi="Times New Roman" w:cs="Times New Roman"/>
          <w:color w:val="000000"/>
          <w:sz w:val="24"/>
          <w:szCs w:val="24"/>
          <w:bdr w:val="none" w:sz="0" w:space="0" w:color="auto" w:frame="1"/>
          <w:shd w:val="clear" w:color="auto" w:fill="FFFFFF"/>
        </w:rPr>
        <w:t>         поширення технології бездротової мережі у роботі місцевих органів місцевого самоврядування;</w:t>
      </w:r>
    </w:p>
    <w:p w14:paraId="768AD576" w14:textId="77777777" w:rsidR="00B9730C" w:rsidRPr="00A9332A"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A9332A">
        <w:rPr>
          <w:rFonts w:ascii="Times New Roman" w:eastAsia="Times New Roman" w:hAnsi="Times New Roman" w:cs="Times New Roman"/>
          <w:color w:val="000000"/>
          <w:sz w:val="24"/>
          <w:szCs w:val="24"/>
          <w:bdr w:val="none" w:sz="0" w:space="0" w:color="auto" w:frame="1"/>
          <w:shd w:val="clear" w:color="auto" w:fill="FFFFFF"/>
        </w:rPr>
        <w:t>         упровадження технологій швидкісної передачі даних з використанням регіональної мережі  ІР-телефонії по всій території громади;</w:t>
      </w:r>
    </w:p>
    <w:p w14:paraId="472C0607" w14:textId="77777777" w:rsidR="00B9730C" w:rsidRPr="00A9332A"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A9332A">
        <w:rPr>
          <w:rFonts w:ascii="Times New Roman" w:eastAsia="Times New Roman" w:hAnsi="Times New Roman" w:cs="Times New Roman"/>
          <w:color w:val="000000"/>
          <w:sz w:val="24"/>
          <w:szCs w:val="24"/>
          <w:bdr w:val="none" w:sz="0" w:space="0" w:color="auto" w:frame="1"/>
          <w:shd w:val="clear" w:color="auto" w:fill="FFFFFF"/>
        </w:rPr>
        <w:t>         створення комплексної системи захисту інформації на місцеві програмно-технічні комплекси, інформаційні системи тощо.</w:t>
      </w:r>
    </w:p>
    <w:p w14:paraId="7EF0259D" w14:textId="77777777" w:rsidR="00B9730C" w:rsidRPr="00A9332A"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A9332A">
        <w:rPr>
          <w:rFonts w:ascii="Times New Roman" w:eastAsia="Times New Roman" w:hAnsi="Times New Roman" w:cs="Times New Roman"/>
          <w:color w:val="000000"/>
          <w:sz w:val="24"/>
          <w:szCs w:val="24"/>
          <w:bdr w:val="none" w:sz="0" w:space="0" w:color="auto" w:frame="1"/>
          <w:shd w:val="clear" w:color="auto" w:fill="FFFFFF"/>
        </w:rPr>
        <w:t>         4. Підтримка працездатності та забезпечення функціонування існуючих систем:</w:t>
      </w:r>
    </w:p>
    <w:p w14:paraId="5DDFE787" w14:textId="77777777" w:rsidR="00B9730C" w:rsidRPr="00A9332A"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A9332A">
        <w:rPr>
          <w:rFonts w:ascii="Times New Roman" w:eastAsia="Times New Roman" w:hAnsi="Times New Roman" w:cs="Times New Roman"/>
          <w:color w:val="000000"/>
          <w:sz w:val="24"/>
          <w:szCs w:val="24"/>
          <w:bdr w:val="none" w:sz="0" w:space="0" w:color="auto" w:frame="1"/>
          <w:shd w:val="clear" w:color="auto" w:fill="FFFFFF"/>
        </w:rPr>
        <w:t>         підтримка існуючих інформаційних систем громади, існуючих телекомунікаційних сервісів та забезпечення функціонування захищених каналів зв’язку;</w:t>
      </w:r>
    </w:p>
    <w:p w14:paraId="71C20AAB" w14:textId="77777777" w:rsidR="00B9730C" w:rsidRPr="00A9332A"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A9332A">
        <w:rPr>
          <w:rFonts w:ascii="Times New Roman" w:eastAsia="Times New Roman" w:hAnsi="Times New Roman" w:cs="Times New Roman"/>
          <w:color w:val="000000"/>
          <w:sz w:val="24"/>
          <w:szCs w:val="24"/>
          <w:bdr w:val="none" w:sz="0" w:space="0" w:color="auto" w:frame="1"/>
          <w:shd w:val="clear" w:color="auto" w:fill="FFFFFF"/>
        </w:rPr>
        <w:t>         придбання засобів інформатизації для органів місцевого самоврядування громади, обладнання та ліцензійного програмного забезпечення;</w:t>
      </w:r>
    </w:p>
    <w:p w14:paraId="3C204027" w14:textId="77777777" w:rsidR="00B9730C" w:rsidRPr="00A9332A"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A9332A">
        <w:rPr>
          <w:rFonts w:ascii="Times New Roman" w:eastAsia="Times New Roman" w:hAnsi="Times New Roman" w:cs="Times New Roman"/>
          <w:color w:val="000000"/>
          <w:sz w:val="24"/>
          <w:szCs w:val="24"/>
          <w:bdr w:val="none" w:sz="0" w:space="0" w:color="auto" w:frame="1"/>
          <w:shd w:val="clear" w:color="auto" w:fill="FFFFFF"/>
        </w:rPr>
        <w:t>         поновлення ліцензій на використання раніше придбаного програмного забезпечення.</w:t>
      </w:r>
    </w:p>
    <w:p w14:paraId="3C49DFBA" w14:textId="77777777" w:rsidR="00B9730C" w:rsidRPr="00A9332A" w:rsidRDefault="00B9730C" w:rsidP="00B9730C">
      <w:pPr>
        <w:shd w:val="clear" w:color="auto" w:fill="FFFFFF"/>
        <w:spacing w:after="0" w:line="360" w:lineRule="atLeast"/>
        <w:jc w:val="center"/>
        <w:textAlignment w:val="baseline"/>
        <w:rPr>
          <w:rFonts w:ascii="Source Sans Pro" w:eastAsia="Times New Roman" w:hAnsi="Source Sans Pro" w:cs="Times New Roman"/>
          <w:color w:val="565656"/>
          <w:sz w:val="24"/>
          <w:szCs w:val="24"/>
        </w:rPr>
      </w:pPr>
      <w:r w:rsidRPr="00A9332A">
        <w:rPr>
          <w:rFonts w:ascii="Times New Roman" w:eastAsia="Times New Roman" w:hAnsi="Times New Roman" w:cs="Times New Roman"/>
          <w:b/>
          <w:bCs/>
          <w:color w:val="000000"/>
          <w:sz w:val="24"/>
          <w:szCs w:val="24"/>
          <w:bdr w:val="none" w:sz="0" w:space="0" w:color="auto" w:frame="1"/>
          <w:shd w:val="clear" w:color="auto" w:fill="FFFFFF"/>
        </w:rPr>
        <w:t>V. Основними завданнями Програми є:</w:t>
      </w:r>
    </w:p>
    <w:p w14:paraId="7918A7F3" w14:textId="77777777" w:rsidR="00B9730C" w:rsidRPr="00A9332A"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A9332A">
        <w:rPr>
          <w:rFonts w:ascii="Calibri" w:eastAsia="Times New Roman" w:hAnsi="Calibri" w:cs="Calibri"/>
          <w:b/>
          <w:bCs/>
          <w:i/>
          <w:iCs/>
          <w:color w:val="565656"/>
          <w:sz w:val="24"/>
          <w:szCs w:val="24"/>
          <w:bdr w:val="none" w:sz="0" w:space="0" w:color="auto" w:frame="1"/>
          <w:shd w:val="clear" w:color="auto" w:fill="FFFFFF"/>
        </w:rPr>
        <w:t> </w:t>
      </w:r>
    </w:p>
    <w:p w14:paraId="41F01D1F" w14:textId="77777777" w:rsidR="00B9730C" w:rsidRPr="00A9332A"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A9332A">
        <w:rPr>
          <w:rFonts w:ascii="Times New Roman" w:eastAsia="Times New Roman" w:hAnsi="Times New Roman" w:cs="Times New Roman"/>
          <w:color w:val="000000"/>
          <w:sz w:val="24"/>
          <w:szCs w:val="24"/>
          <w:bdr w:val="none" w:sz="0" w:space="0" w:color="auto" w:frame="1"/>
          <w:shd w:val="clear" w:color="auto" w:fill="FFFFFF"/>
        </w:rPr>
        <w:t>організаційне та методичне забезпечення Програми;</w:t>
      </w:r>
    </w:p>
    <w:p w14:paraId="339A143D" w14:textId="77777777" w:rsidR="00B9730C" w:rsidRPr="00A9332A"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A9332A">
        <w:rPr>
          <w:rFonts w:ascii="Times New Roman" w:eastAsia="Times New Roman" w:hAnsi="Times New Roman" w:cs="Times New Roman"/>
          <w:color w:val="000000"/>
          <w:sz w:val="24"/>
          <w:szCs w:val="24"/>
          <w:bdr w:val="none" w:sz="0" w:space="0" w:color="auto" w:frame="1"/>
          <w:shd w:val="clear" w:color="auto" w:fill="FFFFFF"/>
        </w:rPr>
        <w:t>забезпечення розвитку місцевих інформаційних систем, інформаційно-аналітичних систем органів місцевого самоврядування громади, формування системи місцевих електронних інформаційних ресурсів;</w:t>
      </w:r>
    </w:p>
    <w:p w14:paraId="39074A2B" w14:textId="77777777" w:rsidR="00B9730C" w:rsidRPr="00A9332A"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A9332A">
        <w:rPr>
          <w:rFonts w:ascii="Times New Roman" w:eastAsia="Times New Roman" w:hAnsi="Times New Roman" w:cs="Times New Roman"/>
          <w:color w:val="000000"/>
          <w:sz w:val="24"/>
          <w:szCs w:val="24"/>
          <w:bdr w:val="none" w:sz="0" w:space="0" w:color="auto" w:frame="1"/>
          <w:shd w:val="clear" w:color="auto" w:fill="FFFFFF"/>
        </w:rPr>
        <w:t>оснащення органів місцевого самоврядування засобами інформатизації;</w:t>
      </w:r>
    </w:p>
    <w:p w14:paraId="67B51D93" w14:textId="657EA689" w:rsidR="00B9730C" w:rsidRPr="00A9332A" w:rsidRDefault="00B9730C" w:rsidP="00B9730C">
      <w:pPr>
        <w:shd w:val="clear" w:color="auto" w:fill="FFFFFF"/>
        <w:spacing w:after="0" w:line="360" w:lineRule="atLeast"/>
        <w:textAlignment w:val="baseline"/>
        <w:rPr>
          <w:rFonts w:ascii="Times New Roman" w:eastAsia="Times New Roman" w:hAnsi="Times New Roman" w:cs="Times New Roman"/>
          <w:color w:val="000000"/>
          <w:sz w:val="24"/>
          <w:szCs w:val="24"/>
          <w:bdr w:val="none" w:sz="0" w:space="0" w:color="auto" w:frame="1"/>
          <w:shd w:val="clear" w:color="auto" w:fill="FFFFFF"/>
        </w:rPr>
      </w:pPr>
      <w:r w:rsidRPr="00A9332A">
        <w:rPr>
          <w:rFonts w:ascii="Times New Roman" w:eastAsia="Times New Roman" w:hAnsi="Times New Roman" w:cs="Times New Roman"/>
          <w:color w:val="000000"/>
          <w:sz w:val="24"/>
          <w:szCs w:val="24"/>
          <w:bdr w:val="none" w:sz="0" w:space="0" w:color="auto" w:frame="1"/>
          <w:shd w:val="clear" w:color="auto" w:fill="FFFFFF"/>
        </w:rPr>
        <w:t>продовження створення корпоративної та локальних обчислювальних мереж громади, забезпечення функціонування існуючих систем.</w:t>
      </w:r>
    </w:p>
    <w:p w14:paraId="46C7D359" w14:textId="77777777" w:rsidR="009F23D1" w:rsidRPr="00A9332A" w:rsidRDefault="009F23D1"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p>
    <w:p w14:paraId="2A3C74F5" w14:textId="59D6E41A" w:rsidR="00B9730C" w:rsidRPr="00A9332A"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A9332A">
        <w:rPr>
          <w:rFonts w:ascii="Times New Roman" w:eastAsia="Times New Roman" w:hAnsi="Times New Roman" w:cs="Times New Roman"/>
          <w:b/>
          <w:bCs/>
          <w:i/>
          <w:iCs/>
          <w:color w:val="000000"/>
          <w:sz w:val="24"/>
          <w:szCs w:val="24"/>
          <w:bdr w:val="none" w:sz="0" w:space="0" w:color="auto" w:frame="1"/>
          <w:shd w:val="clear" w:color="auto" w:fill="FFFFFF"/>
        </w:rPr>
        <w:t>Виходячи з головних завдань, 202</w:t>
      </w:r>
      <w:r w:rsidR="00ED7A30">
        <w:rPr>
          <w:rFonts w:ascii="Times New Roman" w:eastAsia="Times New Roman" w:hAnsi="Times New Roman" w:cs="Times New Roman"/>
          <w:b/>
          <w:bCs/>
          <w:i/>
          <w:iCs/>
          <w:color w:val="000000"/>
          <w:sz w:val="24"/>
          <w:szCs w:val="24"/>
          <w:bdr w:val="none" w:sz="0" w:space="0" w:color="auto" w:frame="1"/>
          <w:shd w:val="clear" w:color="auto" w:fill="FFFFFF"/>
          <w:lang w:val="uk-UA"/>
        </w:rPr>
        <w:t>4</w:t>
      </w:r>
      <w:r w:rsidR="00555808" w:rsidRPr="00A9332A">
        <w:rPr>
          <w:rFonts w:ascii="Times New Roman" w:eastAsia="Times New Roman" w:hAnsi="Times New Roman" w:cs="Times New Roman"/>
          <w:b/>
          <w:bCs/>
          <w:i/>
          <w:iCs/>
          <w:color w:val="000000"/>
          <w:sz w:val="24"/>
          <w:szCs w:val="24"/>
          <w:bdr w:val="none" w:sz="0" w:space="0" w:color="auto" w:frame="1"/>
          <w:shd w:val="clear" w:color="auto" w:fill="FFFFFF"/>
          <w:lang w:val="uk-UA"/>
        </w:rPr>
        <w:t>-2026 роки</w:t>
      </w:r>
      <w:r w:rsidR="009F23D1" w:rsidRPr="00A9332A">
        <w:rPr>
          <w:rFonts w:ascii="Times New Roman" w:eastAsia="Times New Roman" w:hAnsi="Times New Roman" w:cs="Times New Roman"/>
          <w:b/>
          <w:bCs/>
          <w:i/>
          <w:iCs/>
          <w:color w:val="000000"/>
          <w:sz w:val="24"/>
          <w:szCs w:val="24"/>
          <w:bdr w:val="none" w:sz="0" w:space="0" w:color="auto" w:frame="1"/>
          <w:shd w:val="clear" w:color="auto" w:fill="FFFFFF"/>
          <w:lang w:val="uk-UA"/>
        </w:rPr>
        <w:t xml:space="preserve"> </w:t>
      </w:r>
      <w:r w:rsidRPr="00A9332A">
        <w:rPr>
          <w:rFonts w:ascii="Times New Roman" w:eastAsia="Times New Roman" w:hAnsi="Times New Roman" w:cs="Times New Roman"/>
          <w:b/>
          <w:bCs/>
          <w:i/>
          <w:iCs/>
          <w:color w:val="000000"/>
          <w:sz w:val="24"/>
          <w:szCs w:val="24"/>
          <w:bdr w:val="none" w:sz="0" w:space="0" w:color="auto" w:frame="1"/>
          <w:shd w:val="clear" w:color="auto" w:fill="FFFFFF"/>
        </w:rPr>
        <w:t xml:space="preserve"> передбачається:</w:t>
      </w:r>
    </w:p>
    <w:p w14:paraId="6C5FABB3" w14:textId="6C0AFA84" w:rsidR="00B9730C" w:rsidRPr="00A9332A" w:rsidRDefault="00B9730C" w:rsidP="009F23D1">
      <w:pPr>
        <w:pStyle w:val="a4"/>
        <w:numPr>
          <w:ilvl w:val="0"/>
          <w:numId w:val="1"/>
        </w:numPr>
        <w:shd w:val="clear" w:color="auto" w:fill="FFFFFF"/>
        <w:spacing w:after="0" w:line="360" w:lineRule="atLeast"/>
        <w:textAlignment w:val="baseline"/>
        <w:rPr>
          <w:rFonts w:ascii="Source Sans Pro" w:eastAsia="Times New Roman" w:hAnsi="Source Sans Pro" w:cs="Times New Roman"/>
          <w:color w:val="565656"/>
          <w:sz w:val="24"/>
          <w:szCs w:val="24"/>
        </w:rPr>
      </w:pPr>
      <w:r w:rsidRPr="00A9332A">
        <w:rPr>
          <w:rFonts w:ascii="Times New Roman" w:eastAsia="Times New Roman" w:hAnsi="Times New Roman" w:cs="Times New Roman"/>
          <w:color w:val="000000"/>
          <w:sz w:val="24"/>
          <w:szCs w:val="24"/>
          <w:bdr w:val="none" w:sz="0" w:space="0" w:color="auto" w:frame="1"/>
          <w:shd w:val="clear" w:color="auto" w:fill="FFFFFF"/>
        </w:rPr>
        <w:t>підвищення ефективності використання коштів місцевого бюджету на заходи з впровадження інформаційних технологій, обґрунтоване визначення пріоритетів на наступні роки;</w:t>
      </w:r>
    </w:p>
    <w:p w14:paraId="2D4AE3EB" w14:textId="4BFF5C0C" w:rsidR="00B9730C" w:rsidRPr="00A9332A" w:rsidRDefault="00B9730C" w:rsidP="009F23D1">
      <w:pPr>
        <w:pStyle w:val="a4"/>
        <w:numPr>
          <w:ilvl w:val="0"/>
          <w:numId w:val="1"/>
        </w:numPr>
        <w:shd w:val="clear" w:color="auto" w:fill="FFFFFF"/>
        <w:spacing w:after="0" w:line="360" w:lineRule="atLeast"/>
        <w:textAlignment w:val="baseline"/>
        <w:rPr>
          <w:rFonts w:ascii="Source Sans Pro" w:eastAsia="Times New Roman" w:hAnsi="Source Sans Pro" w:cs="Times New Roman"/>
          <w:color w:val="565656"/>
          <w:sz w:val="24"/>
          <w:szCs w:val="24"/>
        </w:rPr>
      </w:pPr>
      <w:r w:rsidRPr="00A9332A">
        <w:rPr>
          <w:rFonts w:ascii="Times New Roman" w:eastAsia="Times New Roman" w:hAnsi="Times New Roman" w:cs="Times New Roman"/>
          <w:color w:val="000000"/>
          <w:sz w:val="24"/>
          <w:szCs w:val="24"/>
          <w:bdr w:val="none" w:sz="0" w:space="0" w:color="auto" w:frame="1"/>
          <w:shd w:val="clear" w:color="auto" w:fill="FFFFFF"/>
        </w:rPr>
        <w:t>розроблення вимог щодо типової конфігурації робочих станцій і програмного забезпечення з урахуванням обсягів й особливостей завдань та робіт, які виконуються на конкретному робочому місці. Визначення вимог ступеня захисту інформації,    тривалості часу роботи обладнання на відмову, вимог технічної та пожежної безпеки, санітарних норм;</w:t>
      </w:r>
    </w:p>
    <w:p w14:paraId="2D168BCF" w14:textId="5D7DC4E0" w:rsidR="00B9730C" w:rsidRPr="00A9332A" w:rsidRDefault="00B9730C" w:rsidP="009F23D1">
      <w:pPr>
        <w:pStyle w:val="a4"/>
        <w:numPr>
          <w:ilvl w:val="0"/>
          <w:numId w:val="1"/>
        </w:numPr>
        <w:shd w:val="clear" w:color="auto" w:fill="FFFFFF"/>
        <w:spacing w:after="0" w:line="360" w:lineRule="atLeast"/>
        <w:textAlignment w:val="baseline"/>
        <w:rPr>
          <w:rFonts w:ascii="Source Sans Pro" w:eastAsia="Times New Roman" w:hAnsi="Source Sans Pro" w:cs="Times New Roman"/>
          <w:color w:val="565656"/>
          <w:sz w:val="24"/>
          <w:szCs w:val="24"/>
        </w:rPr>
      </w:pPr>
      <w:r w:rsidRPr="00A9332A">
        <w:rPr>
          <w:rFonts w:ascii="Times New Roman" w:eastAsia="Times New Roman" w:hAnsi="Times New Roman" w:cs="Times New Roman"/>
          <w:color w:val="000000"/>
          <w:sz w:val="24"/>
          <w:szCs w:val="24"/>
          <w:bdr w:val="none" w:sz="0" w:space="0" w:color="auto" w:frame="1"/>
          <w:shd w:val="clear" w:color="auto" w:fill="FFFFFF"/>
        </w:rPr>
        <w:t>розроблення регламенту організації функціонування системи документообігу та електронного цифрового підпису в органах місцевого самоврядування громади;</w:t>
      </w:r>
    </w:p>
    <w:p w14:paraId="54FE4B15" w14:textId="7F34A199" w:rsidR="00B9730C" w:rsidRPr="00A9332A" w:rsidRDefault="00B9730C" w:rsidP="009F23D1">
      <w:pPr>
        <w:pStyle w:val="a4"/>
        <w:numPr>
          <w:ilvl w:val="0"/>
          <w:numId w:val="1"/>
        </w:numPr>
        <w:shd w:val="clear" w:color="auto" w:fill="FFFFFF"/>
        <w:spacing w:after="0" w:line="360" w:lineRule="atLeast"/>
        <w:textAlignment w:val="baseline"/>
        <w:rPr>
          <w:rFonts w:ascii="Source Sans Pro" w:eastAsia="Times New Roman" w:hAnsi="Source Sans Pro" w:cs="Times New Roman"/>
          <w:color w:val="565656"/>
          <w:sz w:val="24"/>
          <w:szCs w:val="24"/>
        </w:rPr>
      </w:pPr>
      <w:r w:rsidRPr="00A9332A">
        <w:rPr>
          <w:rFonts w:ascii="Times New Roman" w:eastAsia="Times New Roman" w:hAnsi="Times New Roman" w:cs="Times New Roman"/>
          <w:color w:val="000000"/>
          <w:sz w:val="24"/>
          <w:szCs w:val="24"/>
          <w:bdr w:val="none" w:sz="0" w:space="0" w:color="auto" w:frame="1"/>
          <w:shd w:val="clear" w:color="auto" w:fill="FFFFFF"/>
        </w:rPr>
        <w:t>розроблення порядку функціонування системи інформаційно-аналітичного забезпечення громади;</w:t>
      </w:r>
    </w:p>
    <w:p w14:paraId="3A933806" w14:textId="769DB318" w:rsidR="00B9730C" w:rsidRPr="00A9332A" w:rsidRDefault="00B9730C" w:rsidP="009F23D1">
      <w:pPr>
        <w:pStyle w:val="a4"/>
        <w:numPr>
          <w:ilvl w:val="0"/>
          <w:numId w:val="1"/>
        </w:numPr>
        <w:shd w:val="clear" w:color="auto" w:fill="FFFFFF"/>
        <w:spacing w:after="0" w:line="360" w:lineRule="atLeast"/>
        <w:textAlignment w:val="baseline"/>
        <w:rPr>
          <w:rFonts w:ascii="Source Sans Pro" w:eastAsia="Times New Roman" w:hAnsi="Source Sans Pro" w:cs="Times New Roman"/>
          <w:color w:val="565656"/>
          <w:sz w:val="24"/>
          <w:szCs w:val="24"/>
        </w:rPr>
      </w:pPr>
      <w:r w:rsidRPr="00A9332A">
        <w:rPr>
          <w:rFonts w:ascii="Times New Roman" w:eastAsia="Times New Roman" w:hAnsi="Times New Roman" w:cs="Times New Roman"/>
          <w:color w:val="000000"/>
          <w:sz w:val="24"/>
          <w:szCs w:val="24"/>
          <w:bdr w:val="none" w:sz="0" w:space="0" w:color="auto" w:frame="1"/>
          <w:shd w:val="clear" w:color="auto" w:fill="FFFFFF"/>
        </w:rPr>
        <w:lastRenderedPageBreak/>
        <w:t>розроблення порядку інформаційної взаємодії органів місцевого самоврядування громади та райдержадміністрації;</w:t>
      </w:r>
    </w:p>
    <w:p w14:paraId="3CD91E63" w14:textId="65E39E2B" w:rsidR="00B9730C" w:rsidRPr="00A9332A" w:rsidRDefault="00B9730C" w:rsidP="009F23D1">
      <w:pPr>
        <w:pStyle w:val="a4"/>
        <w:numPr>
          <w:ilvl w:val="0"/>
          <w:numId w:val="1"/>
        </w:numPr>
        <w:shd w:val="clear" w:color="auto" w:fill="FFFFFF"/>
        <w:spacing w:after="0" w:line="360" w:lineRule="atLeast"/>
        <w:textAlignment w:val="baseline"/>
        <w:rPr>
          <w:rFonts w:ascii="Source Sans Pro" w:eastAsia="Times New Roman" w:hAnsi="Source Sans Pro" w:cs="Times New Roman"/>
          <w:color w:val="565656"/>
          <w:sz w:val="24"/>
          <w:szCs w:val="24"/>
        </w:rPr>
      </w:pPr>
      <w:r w:rsidRPr="00A9332A">
        <w:rPr>
          <w:rFonts w:ascii="Times New Roman" w:eastAsia="Times New Roman" w:hAnsi="Times New Roman" w:cs="Times New Roman"/>
          <w:color w:val="000000"/>
          <w:sz w:val="24"/>
          <w:szCs w:val="24"/>
          <w:bdr w:val="none" w:sz="0" w:space="0" w:color="auto" w:frame="1"/>
          <w:shd w:val="clear" w:color="auto" w:fill="FFFFFF"/>
        </w:rPr>
        <w:t>проведення семінарів, засідань “круглого столу”, за участю керівників органів влади, представників громадськості;</w:t>
      </w:r>
    </w:p>
    <w:p w14:paraId="706F9E7E" w14:textId="10E4D137" w:rsidR="00B9730C" w:rsidRPr="00A9332A" w:rsidRDefault="00B9730C" w:rsidP="009F23D1">
      <w:pPr>
        <w:pStyle w:val="a4"/>
        <w:numPr>
          <w:ilvl w:val="0"/>
          <w:numId w:val="1"/>
        </w:numPr>
        <w:shd w:val="clear" w:color="auto" w:fill="FFFFFF"/>
        <w:spacing w:after="0" w:line="360" w:lineRule="atLeast"/>
        <w:textAlignment w:val="baseline"/>
        <w:rPr>
          <w:rFonts w:ascii="Source Sans Pro" w:eastAsia="Times New Roman" w:hAnsi="Source Sans Pro" w:cs="Times New Roman"/>
          <w:color w:val="565656"/>
          <w:sz w:val="24"/>
          <w:szCs w:val="24"/>
        </w:rPr>
      </w:pPr>
      <w:r w:rsidRPr="00A9332A">
        <w:rPr>
          <w:rFonts w:ascii="Times New Roman" w:eastAsia="Times New Roman" w:hAnsi="Times New Roman" w:cs="Times New Roman"/>
          <w:color w:val="000000"/>
          <w:sz w:val="24"/>
          <w:szCs w:val="24"/>
          <w:bdr w:val="none" w:sz="0" w:space="0" w:color="auto" w:frame="1"/>
          <w:shd w:val="clear" w:color="auto" w:fill="FFFFFF"/>
        </w:rPr>
        <w:t>дотримання правил захисту державної інформації в місцевій корпоративній мережі органів місцевого самоврядування, антивірусного захисту інформації;</w:t>
      </w:r>
    </w:p>
    <w:p w14:paraId="05204283" w14:textId="150F913E" w:rsidR="00B9730C" w:rsidRPr="00A9332A" w:rsidRDefault="00B9730C" w:rsidP="009F23D1">
      <w:pPr>
        <w:pStyle w:val="a4"/>
        <w:numPr>
          <w:ilvl w:val="0"/>
          <w:numId w:val="1"/>
        </w:numPr>
        <w:shd w:val="clear" w:color="auto" w:fill="FFFFFF"/>
        <w:spacing w:after="0" w:line="360" w:lineRule="atLeast"/>
        <w:textAlignment w:val="baseline"/>
        <w:rPr>
          <w:rFonts w:ascii="Source Sans Pro" w:eastAsia="Times New Roman" w:hAnsi="Source Sans Pro" w:cs="Times New Roman"/>
          <w:color w:val="565656"/>
          <w:sz w:val="24"/>
          <w:szCs w:val="24"/>
        </w:rPr>
      </w:pPr>
      <w:r w:rsidRPr="00A9332A">
        <w:rPr>
          <w:rFonts w:ascii="Times New Roman" w:eastAsia="Times New Roman" w:hAnsi="Times New Roman" w:cs="Times New Roman"/>
          <w:color w:val="000000"/>
          <w:sz w:val="24"/>
          <w:szCs w:val="24"/>
          <w:bdr w:val="none" w:sz="0" w:space="0" w:color="auto" w:frame="1"/>
          <w:shd w:val="clear" w:color="auto" w:fill="FFFFFF"/>
        </w:rPr>
        <w:t>створення місцевої системи інформаційних ресурсів;</w:t>
      </w:r>
    </w:p>
    <w:p w14:paraId="41A43D15" w14:textId="78671658" w:rsidR="00B9730C" w:rsidRPr="00A9332A" w:rsidRDefault="00B9730C" w:rsidP="009F23D1">
      <w:pPr>
        <w:pStyle w:val="a4"/>
        <w:numPr>
          <w:ilvl w:val="0"/>
          <w:numId w:val="1"/>
        </w:numPr>
        <w:shd w:val="clear" w:color="auto" w:fill="FFFFFF"/>
        <w:spacing w:after="0" w:line="360" w:lineRule="atLeast"/>
        <w:textAlignment w:val="baseline"/>
        <w:rPr>
          <w:rFonts w:ascii="Source Sans Pro" w:eastAsia="Times New Roman" w:hAnsi="Source Sans Pro" w:cs="Times New Roman"/>
          <w:color w:val="565656"/>
          <w:sz w:val="24"/>
          <w:szCs w:val="24"/>
        </w:rPr>
      </w:pPr>
      <w:r w:rsidRPr="00A9332A">
        <w:rPr>
          <w:rFonts w:ascii="Times New Roman" w:eastAsia="Times New Roman" w:hAnsi="Times New Roman" w:cs="Times New Roman"/>
          <w:color w:val="000000"/>
          <w:sz w:val="24"/>
          <w:szCs w:val="24"/>
          <w:bdr w:val="none" w:sz="0" w:space="0" w:color="auto" w:frame="1"/>
          <w:shd w:val="clear" w:color="auto" w:fill="FFFFFF"/>
        </w:rPr>
        <w:t>розбудова інформаційно-довідкової системи  для забезпечення доступу громадян до інформації  про діяльність органів місцевого самоврядування громади;</w:t>
      </w:r>
    </w:p>
    <w:p w14:paraId="54C82FE3" w14:textId="7877E017" w:rsidR="00B9730C" w:rsidRPr="00A9332A" w:rsidRDefault="00B9730C" w:rsidP="009F23D1">
      <w:pPr>
        <w:pStyle w:val="a4"/>
        <w:numPr>
          <w:ilvl w:val="0"/>
          <w:numId w:val="1"/>
        </w:numPr>
        <w:shd w:val="clear" w:color="auto" w:fill="FFFFFF"/>
        <w:spacing w:after="0" w:line="360" w:lineRule="atLeast"/>
        <w:textAlignment w:val="baseline"/>
        <w:rPr>
          <w:rFonts w:ascii="Source Sans Pro" w:eastAsia="Times New Roman" w:hAnsi="Source Sans Pro" w:cs="Times New Roman"/>
          <w:color w:val="565656"/>
          <w:sz w:val="24"/>
          <w:szCs w:val="24"/>
        </w:rPr>
      </w:pPr>
      <w:r w:rsidRPr="00A9332A">
        <w:rPr>
          <w:rFonts w:ascii="Times New Roman" w:eastAsia="Times New Roman" w:hAnsi="Times New Roman" w:cs="Times New Roman"/>
          <w:color w:val="000000"/>
          <w:sz w:val="24"/>
          <w:szCs w:val="24"/>
          <w:bdr w:val="none" w:sz="0" w:space="0" w:color="auto" w:frame="1"/>
          <w:shd w:val="clear" w:color="auto" w:fill="FFFFFF"/>
        </w:rPr>
        <w:t>впровадження технології використання електронного цифрового підпису в процедурах подання звітності до фондів;</w:t>
      </w:r>
    </w:p>
    <w:p w14:paraId="1EE1E877" w14:textId="76944724" w:rsidR="00B9730C" w:rsidRPr="00A9332A" w:rsidRDefault="00B9730C" w:rsidP="002828A5">
      <w:pPr>
        <w:pStyle w:val="a4"/>
        <w:numPr>
          <w:ilvl w:val="0"/>
          <w:numId w:val="1"/>
        </w:numPr>
        <w:shd w:val="clear" w:color="auto" w:fill="FFFFFF"/>
        <w:spacing w:after="0" w:line="360" w:lineRule="atLeast"/>
        <w:textAlignment w:val="baseline"/>
        <w:rPr>
          <w:rFonts w:ascii="Source Sans Pro" w:eastAsia="Times New Roman" w:hAnsi="Source Sans Pro" w:cs="Times New Roman"/>
          <w:color w:val="565656"/>
          <w:sz w:val="24"/>
          <w:szCs w:val="24"/>
        </w:rPr>
      </w:pPr>
      <w:r w:rsidRPr="00A9332A">
        <w:rPr>
          <w:rFonts w:ascii="Times New Roman" w:eastAsia="Times New Roman" w:hAnsi="Times New Roman" w:cs="Times New Roman"/>
          <w:color w:val="000000"/>
          <w:sz w:val="24"/>
          <w:szCs w:val="24"/>
          <w:bdr w:val="none" w:sz="0" w:space="0" w:color="auto" w:frame="1"/>
          <w:shd w:val="clear" w:color="auto" w:fill="FFFFFF"/>
        </w:rPr>
        <w:t>з метою забезпечення реалізації положень Закону України “Про електронні документи та електронний документообіг” впровадження  системи електронного документообігу в громаді;</w:t>
      </w:r>
    </w:p>
    <w:p w14:paraId="5B9FDE44" w14:textId="7A49B5E7" w:rsidR="00B9730C" w:rsidRPr="00A9332A" w:rsidRDefault="00B9730C" w:rsidP="002828A5">
      <w:pPr>
        <w:pStyle w:val="a4"/>
        <w:numPr>
          <w:ilvl w:val="0"/>
          <w:numId w:val="1"/>
        </w:numPr>
        <w:shd w:val="clear" w:color="auto" w:fill="FFFFFF"/>
        <w:spacing w:after="0" w:line="360" w:lineRule="atLeast"/>
        <w:textAlignment w:val="baseline"/>
        <w:rPr>
          <w:rFonts w:ascii="Source Sans Pro" w:eastAsia="Times New Roman" w:hAnsi="Source Sans Pro" w:cs="Times New Roman"/>
          <w:color w:val="565656"/>
          <w:sz w:val="24"/>
          <w:szCs w:val="24"/>
        </w:rPr>
      </w:pPr>
      <w:r w:rsidRPr="00A9332A">
        <w:rPr>
          <w:rFonts w:ascii="Times New Roman" w:eastAsia="Times New Roman" w:hAnsi="Times New Roman" w:cs="Times New Roman"/>
          <w:color w:val="000000"/>
          <w:sz w:val="24"/>
          <w:szCs w:val="24"/>
          <w:bdr w:val="none" w:sz="0" w:space="0" w:color="auto" w:frame="1"/>
          <w:shd w:val="clear" w:color="auto" w:fill="FFFFFF"/>
        </w:rPr>
        <w:t>забезпечення роботи офіційного веб-сайту громади;</w:t>
      </w:r>
    </w:p>
    <w:p w14:paraId="1F1ECA05" w14:textId="48932792" w:rsidR="00B9730C" w:rsidRPr="00A9332A" w:rsidRDefault="00B9730C" w:rsidP="002828A5">
      <w:pPr>
        <w:pStyle w:val="a4"/>
        <w:numPr>
          <w:ilvl w:val="0"/>
          <w:numId w:val="1"/>
        </w:numPr>
        <w:shd w:val="clear" w:color="auto" w:fill="FFFFFF"/>
        <w:spacing w:after="0" w:line="360" w:lineRule="atLeast"/>
        <w:textAlignment w:val="baseline"/>
        <w:rPr>
          <w:rFonts w:ascii="Source Sans Pro" w:eastAsia="Times New Roman" w:hAnsi="Source Sans Pro" w:cs="Times New Roman"/>
          <w:color w:val="565656"/>
          <w:sz w:val="24"/>
          <w:szCs w:val="24"/>
        </w:rPr>
      </w:pPr>
      <w:r w:rsidRPr="00A9332A">
        <w:rPr>
          <w:rFonts w:ascii="Times New Roman" w:eastAsia="Times New Roman" w:hAnsi="Times New Roman" w:cs="Times New Roman"/>
          <w:color w:val="000000"/>
          <w:sz w:val="24"/>
          <w:szCs w:val="24"/>
          <w:bdr w:val="none" w:sz="0" w:space="0" w:color="auto" w:frame="1"/>
          <w:shd w:val="clear" w:color="auto" w:fill="FFFFFF"/>
        </w:rPr>
        <w:t>впровадження місцевих систем колективного доступу до мережі Інтернет;</w:t>
      </w:r>
    </w:p>
    <w:p w14:paraId="7B38EA32" w14:textId="199201B5" w:rsidR="00B9730C" w:rsidRPr="00A9332A" w:rsidRDefault="00B9730C" w:rsidP="002828A5">
      <w:pPr>
        <w:pStyle w:val="a4"/>
        <w:numPr>
          <w:ilvl w:val="0"/>
          <w:numId w:val="1"/>
        </w:numPr>
        <w:shd w:val="clear" w:color="auto" w:fill="FFFFFF"/>
        <w:spacing w:after="0" w:line="360" w:lineRule="atLeast"/>
        <w:textAlignment w:val="baseline"/>
        <w:rPr>
          <w:rFonts w:ascii="Source Sans Pro" w:eastAsia="Times New Roman" w:hAnsi="Source Sans Pro" w:cs="Times New Roman"/>
          <w:color w:val="565656"/>
          <w:sz w:val="24"/>
          <w:szCs w:val="24"/>
        </w:rPr>
      </w:pPr>
      <w:r w:rsidRPr="00A9332A">
        <w:rPr>
          <w:rFonts w:ascii="Times New Roman" w:eastAsia="Times New Roman" w:hAnsi="Times New Roman" w:cs="Times New Roman"/>
          <w:color w:val="000000"/>
          <w:sz w:val="24"/>
          <w:szCs w:val="24"/>
          <w:bdr w:val="none" w:sz="0" w:space="0" w:color="auto" w:frame="1"/>
          <w:shd w:val="clear" w:color="auto" w:fill="FFFFFF"/>
        </w:rPr>
        <w:t>забезпечення безперебійного та безаварійного функціонування місцевих інформаційних ресурсів, корпоративної пошти громади,  корпоративної мережі громади, локальних мереж органів місцевого самоврядування.</w:t>
      </w:r>
    </w:p>
    <w:p w14:paraId="517D6BD6" w14:textId="76F3DF8C" w:rsidR="00B9730C" w:rsidRPr="00A9332A" w:rsidRDefault="00B9730C" w:rsidP="00B9730C">
      <w:pPr>
        <w:shd w:val="clear" w:color="auto" w:fill="FFFFFF"/>
        <w:spacing w:after="0" w:line="360" w:lineRule="atLeast"/>
        <w:textAlignment w:val="baseline"/>
        <w:rPr>
          <w:rFonts w:ascii="Times New Roman" w:eastAsia="Times New Roman" w:hAnsi="Times New Roman" w:cs="Times New Roman"/>
          <w:b/>
          <w:bCs/>
          <w:i/>
          <w:iCs/>
          <w:color w:val="000000"/>
          <w:sz w:val="24"/>
          <w:szCs w:val="24"/>
          <w:bdr w:val="none" w:sz="0" w:space="0" w:color="auto" w:frame="1"/>
          <w:shd w:val="clear" w:color="auto" w:fill="FFFFFF"/>
        </w:rPr>
      </w:pPr>
      <w:r w:rsidRPr="00A9332A">
        <w:rPr>
          <w:rFonts w:ascii="Times New Roman" w:eastAsia="Times New Roman" w:hAnsi="Times New Roman" w:cs="Times New Roman"/>
          <w:b/>
          <w:bCs/>
          <w:i/>
          <w:iCs/>
          <w:color w:val="000000"/>
          <w:sz w:val="24"/>
          <w:szCs w:val="24"/>
          <w:bdr w:val="none" w:sz="0" w:space="0" w:color="auto" w:frame="1"/>
          <w:shd w:val="clear" w:color="auto" w:fill="FFFFFF"/>
        </w:rPr>
        <w:t>До пріоритетних напрямів інформатизації у різних сферах діяльності варто віднести:</w:t>
      </w:r>
    </w:p>
    <w:p w14:paraId="04D40256" w14:textId="77777777" w:rsidR="002828A5" w:rsidRPr="00A9332A" w:rsidRDefault="002828A5"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p>
    <w:p w14:paraId="539ECB54" w14:textId="77777777" w:rsidR="00B9730C" w:rsidRPr="00A9332A"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A9332A">
        <w:rPr>
          <w:rFonts w:ascii="Times New Roman" w:eastAsia="Times New Roman" w:hAnsi="Times New Roman" w:cs="Times New Roman"/>
          <w:color w:val="000000"/>
          <w:sz w:val="24"/>
          <w:szCs w:val="24"/>
          <w:bdr w:val="none" w:sz="0" w:space="0" w:color="auto" w:frame="1"/>
          <w:shd w:val="clear" w:color="auto" w:fill="FFFFFF"/>
        </w:rPr>
        <w:t>Створення розгалуженої інформаційно-довідкової системи органів місцевого самоврядування.</w:t>
      </w:r>
    </w:p>
    <w:p w14:paraId="0DEB4683" w14:textId="77777777" w:rsidR="00B9730C" w:rsidRPr="00A9332A"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A9332A">
        <w:rPr>
          <w:rFonts w:ascii="Times New Roman" w:eastAsia="Times New Roman" w:hAnsi="Times New Roman" w:cs="Times New Roman"/>
          <w:color w:val="000000"/>
          <w:sz w:val="24"/>
          <w:szCs w:val="24"/>
          <w:bdr w:val="none" w:sz="0" w:space="0" w:color="auto" w:frame="1"/>
          <w:shd w:val="clear" w:color="auto" w:fill="FFFFFF"/>
        </w:rPr>
        <w:t>Впровадження ІКТ у сферу охорони здоров’я;</w:t>
      </w:r>
    </w:p>
    <w:p w14:paraId="15FCBFC6" w14:textId="77777777" w:rsidR="00B9730C" w:rsidRPr="00A9332A"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A9332A">
        <w:rPr>
          <w:rFonts w:ascii="Times New Roman" w:eastAsia="Times New Roman" w:hAnsi="Times New Roman" w:cs="Times New Roman"/>
          <w:color w:val="000000"/>
          <w:sz w:val="24"/>
          <w:szCs w:val="24"/>
          <w:bdr w:val="none" w:sz="0" w:space="0" w:color="auto" w:frame="1"/>
          <w:shd w:val="clear" w:color="auto" w:fill="FFFFFF"/>
        </w:rPr>
        <w:t>Впровадження ІКТ у сферу освіти;</w:t>
      </w:r>
    </w:p>
    <w:p w14:paraId="1C55BA8A" w14:textId="77777777" w:rsidR="00B9730C" w:rsidRPr="00A9332A"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A9332A">
        <w:rPr>
          <w:rFonts w:ascii="Times New Roman" w:eastAsia="Times New Roman" w:hAnsi="Times New Roman" w:cs="Times New Roman"/>
          <w:color w:val="000000"/>
          <w:sz w:val="24"/>
          <w:szCs w:val="24"/>
          <w:bdr w:val="none" w:sz="0" w:space="0" w:color="auto" w:frame="1"/>
          <w:shd w:val="clear" w:color="auto" w:fill="FFFFFF"/>
        </w:rPr>
        <w:t>Впровадження ІКТ у сферу культури;</w:t>
      </w:r>
    </w:p>
    <w:p w14:paraId="1FE20F09" w14:textId="77777777" w:rsidR="00B9730C" w:rsidRPr="00A9332A"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A9332A">
        <w:rPr>
          <w:rFonts w:ascii="Times New Roman" w:eastAsia="Times New Roman" w:hAnsi="Times New Roman" w:cs="Times New Roman"/>
          <w:color w:val="000000"/>
          <w:sz w:val="24"/>
          <w:szCs w:val="24"/>
          <w:bdr w:val="none" w:sz="0" w:space="0" w:color="auto" w:frame="1"/>
          <w:shd w:val="clear" w:color="auto" w:fill="FFFFFF"/>
        </w:rPr>
        <w:t>Впровадження ІКТ у сільському господарстві і промисловості;</w:t>
      </w:r>
    </w:p>
    <w:p w14:paraId="3E678A03" w14:textId="77777777" w:rsidR="00B9730C" w:rsidRPr="00A9332A"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A9332A">
        <w:rPr>
          <w:rFonts w:ascii="Times New Roman" w:eastAsia="Times New Roman" w:hAnsi="Times New Roman" w:cs="Times New Roman"/>
          <w:color w:val="000000"/>
          <w:sz w:val="24"/>
          <w:szCs w:val="24"/>
          <w:bdr w:val="none" w:sz="0" w:space="0" w:color="auto" w:frame="1"/>
          <w:shd w:val="clear" w:color="auto" w:fill="FFFFFF"/>
        </w:rPr>
        <w:t>Створення інформаційних систем для громади;</w:t>
      </w:r>
    </w:p>
    <w:p w14:paraId="4C9787DC" w14:textId="14F74378" w:rsidR="00B9730C" w:rsidRPr="00A9332A" w:rsidRDefault="00B9730C" w:rsidP="00B9730C">
      <w:pPr>
        <w:shd w:val="clear" w:color="auto" w:fill="FFFFFF"/>
        <w:spacing w:after="0" w:line="360" w:lineRule="atLeast"/>
        <w:textAlignment w:val="baseline"/>
        <w:rPr>
          <w:rFonts w:ascii="Times New Roman" w:eastAsia="Times New Roman" w:hAnsi="Times New Roman" w:cs="Times New Roman"/>
          <w:color w:val="000000"/>
          <w:sz w:val="24"/>
          <w:szCs w:val="24"/>
          <w:bdr w:val="none" w:sz="0" w:space="0" w:color="auto" w:frame="1"/>
          <w:shd w:val="clear" w:color="auto" w:fill="FFFFFF"/>
          <w:lang w:val="uk-UA"/>
        </w:rPr>
      </w:pPr>
      <w:r w:rsidRPr="00A9332A">
        <w:rPr>
          <w:rFonts w:ascii="Times New Roman" w:eastAsia="Times New Roman" w:hAnsi="Times New Roman" w:cs="Times New Roman"/>
          <w:color w:val="000000"/>
          <w:sz w:val="24"/>
          <w:szCs w:val="24"/>
          <w:bdr w:val="none" w:sz="0" w:space="0" w:color="auto" w:frame="1"/>
          <w:shd w:val="clear" w:color="auto" w:fill="FFFFFF"/>
        </w:rPr>
        <w:t>Створення єдиного інформаційного простору громади</w:t>
      </w:r>
      <w:r w:rsidR="00241AED" w:rsidRPr="00A9332A">
        <w:rPr>
          <w:rFonts w:ascii="Times New Roman" w:eastAsia="Times New Roman" w:hAnsi="Times New Roman" w:cs="Times New Roman"/>
          <w:color w:val="000000"/>
          <w:sz w:val="24"/>
          <w:szCs w:val="24"/>
          <w:bdr w:val="none" w:sz="0" w:space="0" w:color="auto" w:frame="1"/>
          <w:shd w:val="clear" w:color="auto" w:fill="FFFFFF"/>
          <w:lang w:val="uk-UA"/>
        </w:rPr>
        <w:t>.</w:t>
      </w:r>
    </w:p>
    <w:p w14:paraId="43B52332" w14:textId="0A72090D" w:rsidR="00241AED" w:rsidRPr="00A9332A" w:rsidRDefault="00241AED" w:rsidP="00241AED">
      <w:pPr>
        <w:rPr>
          <w:sz w:val="24"/>
          <w:szCs w:val="24"/>
          <w:lang w:val="uk-UA"/>
        </w:rPr>
      </w:pPr>
    </w:p>
    <w:p w14:paraId="721305FE" w14:textId="77777777" w:rsidR="00127810" w:rsidRPr="00A9332A" w:rsidRDefault="00127810" w:rsidP="00127810">
      <w:pPr>
        <w:spacing w:after="0" w:line="240" w:lineRule="auto"/>
        <w:jc w:val="center"/>
        <w:outlineLvl w:val="0"/>
        <w:rPr>
          <w:rFonts w:ascii="Times New Roman" w:hAnsi="Times New Roman"/>
          <w:b/>
          <w:color w:val="000000"/>
          <w:sz w:val="24"/>
          <w:szCs w:val="24"/>
          <w:lang w:val="uk-UA" w:eastAsia="uk-UA" w:bidi="uk-UA"/>
        </w:rPr>
      </w:pPr>
      <w:r w:rsidRPr="00A9332A">
        <w:rPr>
          <w:rFonts w:ascii="Times New Roman" w:hAnsi="Times New Roman"/>
          <w:b/>
          <w:bCs/>
          <w:sz w:val="24"/>
          <w:szCs w:val="24"/>
          <w:lang w:val="uk-UA"/>
        </w:rPr>
        <w:t xml:space="preserve">Напрями діяльності та заходи щодо реалізації програми </w:t>
      </w:r>
      <w:r w:rsidRPr="00A9332A">
        <w:rPr>
          <w:rFonts w:ascii="Times New Roman" w:hAnsi="Times New Roman"/>
          <w:b/>
          <w:color w:val="000000"/>
          <w:sz w:val="24"/>
          <w:szCs w:val="24"/>
          <w:lang w:val="uk-UA" w:eastAsia="uk-UA" w:bidi="uk-UA"/>
        </w:rPr>
        <w:t xml:space="preserve">цифрової трансформації  </w:t>
      </w:r>
    </w:p>
    <w:p w14:paraId="5ED9E392" w14:textId="097B54DD" w:rsidR="00127810" w:rsidRPr="00A9332A" w:rsidRDefault="00127810" w:rsidP="005E201C">
      <w:pPr>
        <w:spacing w:after="0" w:line="240" w:lineRule="auto"/>
        <w:jc w:val="center"/>
        <w:outlineLvl w:val="0"/>
        <w:rPr>
          <w:rFonts w:ascii="Times New Roman" w:hAnsi="Times New Roman"/>
          <w:b/>
          <w:color w:val="000000"/>
          <w:sz w:val="24"/>
          <w:szCs w:val="24"/>
          <w:lang w:val="uk-UA" w:eastAsia="uk-UA" w:bidi="uk-UA"/>
        </w:rPr>
      </w:pPr>
      <w:r w:rsidRPr="00A9332A">
        <w:rPr>
          <w:rFonts w:ascii="Times New Roman" w:hAnsi="Times New Roman"/>
          <w:b/>
          <w:color w:val="000000"/>
          <w:sz w:val="24"/>
          <w:szCs w:val="24"/>
          <w:lang w:val="uk-UA" w:eastAsia="uk-UA" w:bidi="uk-UA"/>
        </w:rPr>
        <w:t>Сурсько-Литовської сільської територіальної громади на 202</w:t>
      </w:r>
      <w:r w:rsidR="005E201C">
        <w:rPr>
          <w:rFonts w:ascii="Times New Roman" w:hAnsi="Times New Roman"/>
          <w:b/>
          <w:color w:val="000000"/>
          <w:sz w:val="24"/>
          <w:szCs w:val="24"/>
          <w:lang w:val="uk-UA" w:eastAsia="uk-UA" w:bidi="uk-UA"/>
        </w:rPr>
        <w:t>4</w:t>
      </w:r>
      <w:r w:rsidRPr="00A9332A">
        <w:rPr>
          <w:rFonts w:ascii="Times New Roman" w:hAnsi="Times New Roman"/>
          <w:b/>
          <w:color w:val="000000"/>
          <w:sz w:val="24"/>
          <w:szCs w:val="24"/>
          <w:lang w:val="uk-UA" w:eastAsia="uk-UA" w:bidi="uk-UA"/>
        </w:rPr>
        <w:t>-2026 роки</w:t>
      </w:r>
      <w:r w:rsidR="00A9332A" w:rsidRPr="00A9332A">
        <w:rPr>
          <w:sz w:val="24"/>
          <w:szCs w:val="24"/>
          <w:lang w:val="uk-UA"/>
        </w:rPr>
        <w:t>*</w:t>
      </w:r>
    </w:p>
    <w:p w14:paraId="67FC5372" w14:textId="77777777" w:rsidR="00127810" w:rsidRPr="00A9332A" w:rsidRDefault="00127810" w:rsidP="00127810">
      <w:pPr>
        <w:spacing w:after="0" w:line="240" w:lineRule="auto"/>
        <w:jc w:val="center"/>
        <w:outlineLvl w:val="0"/>
        <w:rPr>
          <w:rFonts w:ascii="Times New Roman" w:eastAsia="Times New Roman" w:hAnsi="Times New Roman"/>
          <w:color w:val="000000"/>
          <w:sz w:val="24"/>
          <w:szCs w:val="24"/>
          <w:lang w:eastAsia="uk-UA"/>
        </w:rPr>
      </w:pPr>
    </w:p>
    <w:tbl>
      <w:tblPr>
        <w:tblW w:w="13510"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9"/>
        <w:gridCol w:w="851"/>
        <w:gridCol w:w="1419"/>
        <w:gridCol w:w="850"/>
        <w:gridCol w:w="992"/>
        <w:gridCol w:w="709"/>
        <w:gridCol w:w="851"/>
        <w:gridCol w:w="708"/>
        <w:gridCol w:w="2412"/>
        <w:gridCol w:w="938"/>
        <w:gridCol w:w="426"/>
        <w:gridCol w:w="236"/>
        <w:gridCol w:w="236"/>
        <w:gridCol w:w="236"/>
        <w:gridCol w:w="237"/>
      </w:tblGrid>
      <w:tr w:rsidR="00127810" w:rsidRPr="00A9332A" w14:paraId="53B3FA01" w14:textId="77777777" w:rsidTr="00127810">
        <w:trPr>
          <w:gridAfter w:val="6"/>
          <w:wAfter w:w="2309" w:type="dxa"/>
          <w:trHeight w:val="553"/>
        </w:trPr>
        <w:tc>
          <w:tcPr>
            <w:tcW w:w="2409" w:type="dxa"/>
            <w:vMerge w:val="restart"/>
            <w:tcBorders>
              <w:top w:val="single" w:sz="4" w:space="0" w:color="auto"/>
              <w:left w:val="single" w:sz="4" w:space="0" w:color="auto"/>
              <w:bottom w:val="single" w:sz="4" w:space="0" w:color="auto"/>
              <w:right w:val="single" w:sz="4" w:space="0" w:color="auto"/>
            </w:tcBorders>
            <w:vAlign w:val="center"/>
            <w:hideMark/>
          </w:tcPr>
          <w:p w14:paraId="531157D5" w14:textId="77777777" w:rsidR="00127810" w:rsidRPr="00A9332A" w:rsidRDefault="00127810" w:rsidP="00F673FC">
            <w:pPr>
              <w:pStyle w:val="1"/>
              <w:spacing w:before="0" w:beforeAutospacing="0" w:after="0" w:afterAutospacing="0"/>
              <w:jc w:val="center"/>
              <w:rPr>
                <w:lang w:val="uk-UA" w:eastAsia="en-US"/>
              </w:rPr>
            </w:pPr>
            <w:r w:rsidRPr="00A9332A">
              <w:rPr>
                <w:bCs/>
                <w:lang w:val="uk-UA"/>
              </w:rPr>
              <w:t>Перелік заходів Програми</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5B6373B3" w14:textId="77777777" w:rsidR="00127810" w:rsidRPr="00A9332A" w:rsidRDefault="00127810" w:rsidP="00F673FC">
            <w:pPr>
              <w:pStyle w:val="1"/>
              <w:spacing w:before="0" w:beforeAutospacing="0" w:after="0" w:afterAutospacing="0"/>
              <w:jc w:val="center"/>
              <w:rPr>
                <w:bCs/>
                <w:lang w:val="uk-UA" w:eastAsia="ar-SA"/>
              </w:rPr>
            </w:pPr>
            <w:r w:rsidRPr="00A9332A">
              <w:rPr>
                <w:bCs/>
                <w:lang w:val="uk-UA"/>
              </w:rPr>
              <w:t xml:space="preserve">Строк виконання </w:t>
            </w:r>
          </w:p>
          <w:p w14:paraId="115A7465" w14:textId="77777777" w:rsidR="00127810" w:rsidRPr="00A9332A" w:rsidRDefault="00127810" w:rsidP="00F673FC">
            <w:pPr>
              <w:pStyle w:val="1"/>
              <w:spacing w:before="0" w:beforeAutospacing="0" w:after="0" w:afterAutospacing="0"/>
              <w:jc w:val="center"/>
              <w:rPr>
                <w:lang w:val="uk-UA" w:eastAsia="en-US"/>
              </w:rPr>
            </w:pPr>
            <w:r w:rsidRPr="00A9332A">
              <w:rPr>
                <w:bCs/>
                <w:lang w:val="uk-UA"/>
              </w:rPr>
              <w:t>заходу</w:t>
            </w:r>
          </w:p>
        </w:tc>
        <w:tc>
          <w:tcPr>
            <w:tcW w:w="1419" w:type="dxa"/>
            <w:vMerge w:val="restart"/>
            <w:tcBorders>
              <w:top w:val="single" w:sz="4" w:space="0" w:color="auto"/>
              <w:left w:val="single" w:sz="4" w:space="0" w:color="auto"/>
              <w:bottom w:val="single" w:sz="4" w:space="0" w:color="auto"/>
              <w:right w:val="single" w:sz="4" w:space="0" w:color="auto"/>
            </w:tcBorders>
            <w:vAlign w:val="center"/>
            <w:hideMark/>
          </w:tcPr>
          <w:p w14:paraId="562FFC6A" w14:textId="77777777" w:rsidR="00127810" w:rsidRPr="00A9332A" w:rsidRDefault="00127810" w:rsidP="00F673FC">
            <w:pPr>
              <w:pStyle w:val="1"/>
              <w:spacing w:before="0" w:beforeAutospacing="0" w:after="0" w:afterAutospacing="0"/>
              <w:jc w:val="center"/>
              <w:rPr>
                <w:lang w:val="uk-UA" w:eastAsia="en-US"/>
              </w:rPr>
            </w:pPr>
            <w:r w:rsidRPr="00A9332A">
              <w:rPr>
                <w:bCs/>
                <w:lang w:val="uk-UA"/>
              </w:rPr>
              <w:t>Виконавці</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09F3516B" w14:textId="77777777" w:rsidR="00127810" w:rsidRPr="00A9332A" w:rsidRDefault="00127810" w:rsidP="00F673FC">
            <w:pPr>
              <w:pStyle w:val="1"/>
              <w:spacing w:before="0" w:beforeAutospacing="0" w:after="0" w:afterAutospacing="0"/>
              <w:jc w:val="center"/>
              <w:rPr>
                <w:lang w:val="uk-UA" w:eastAsia="en-US"/>
              </w:rPr>
            </w:pPr>
            <w:r w:rsidRPr="00A9332A">
              <w:rPr>
                <w:bCs/>
                <w:lang w:val="uk-UA"/>
              </w:rPr>
              <w:t>Джерела фінансування</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5687205B" w14:textId="77777777" w:rsidR="00127810" w:rsidRPr="00A9332A" w:rsidRDefault="00127810" w:rsidP="00F673FC">
            <w:pPr>
              <w:pStyle w:val="1"/>
              <w:spacing w:before="0" w:beforeAutospacing="0" w:after="0" w:afterAutospacing="0"/>
              <w:jc w:val="center"/>
              <w:rPr>
                <w:lang w:val="uk-UA" w:eastAsia="en-US"/>
              </w:rPr>
            </w:pPr>
            <w:r w:rsidRPr="00A9332A">
              <w:rPr>
                <w:bCs/>
                <w:lang w:val="uk-UA"/>
              </w:rPr>
              <w:t>Загальний обсяг фінансування</w:t>
            </w:r>
          </w:p>
        </w:tc>
        <w:tc>
          <w:tcPr>
            <w:tcW w:w="2268" w:type="dxa"/>
            <w:gridSpan w:val="3"/>
            <w:tcBorders>
              <w:top w:val="single" w:sz="4" w:space="0" w:color="auto"/>
              <w:left w:val="single" w:sz="4" w:space="0" w:color="auto"/>
              <w:bottom w:val="single" w:sz="4" w:space="0" w:color="auto"/>
              <w:right w:val="single" w:sz="4" w:space="0" w:color="auto"/>
            </w:tcBorders>
            <w:vAlign w:val="center"/>
            <w:hideMark/>
          </w:tcPr>
          <w:p w14:paraId="18F11C87" w14:textId="77777777" w:rsidR="00127810" w:rsidRPr="00A9332A" w:rsidRDefault="00127810" w:rsidP="00F673FC">
            <w:pPr>
              <w:pStyle w:val="1"/>
              <w:spacing w:before="0" w:beforeAutospacing="0" w:after="0" w:afterAutospacing="0"/>
              <w:jc w:val="center"/>
              <w:rPr>
                <w:lang w:val="uk-UA" w:eastAsia="en-US"/>
              </w:rPr>
            </w:pPr>
            <w:r w:rsidRPr="00A9332A">
              <w:rPr>
                <w:bCs/>
                <w:lang w:val="uk-UA"/>
              </w:rPr>
              <w:t>Орієнтовні обсяги фінансування (вартість), тис. гривень, у тому числі:</w:t>
            </w:r>
          </w:p>
        </w:tc>
        <w:tc>
          <w:tcPr>
            <w:tcW w:w="2412" w:type="dxa"/>
            <w:tcBorders>
              <w:top w:val="single" w:sz="4" w:space="0" w:color="auto"/>
              <w:left w:val="single" w:sz="4" w:space="0" w:color="auto"/>
              <w:bottom w:val="single" w:sz="4" w:space="0" w:color="auto"/>
              <w:right w:val="single" w:sz="4" w:space="0" w:color="auto"/>
            </w:tcBorders>
            <w:vAlign w:val="center"/>
            <w:hideMark/>
          </w:tcPr>
          <w:p w14:paraId="74E015DF" w14:textId="77777777" w:rsidR="00127810" w:rsidRPr="00A9332A" w:rsidRDefault="00127810" w:rsidP="00F673FC">
            <w:pPr>
              <w:pStyle w:val="1"/>
              <w:spacing w:before="0" w:beforeAutospacing="0" w:after="0" w:afterAutospacing="0"/>
              <w:jc w:val="center"/>
              <w:rPr>
                <w:lang w:val="uk-UA" w:eastAsia="en-US"/>
              </w:rPr>
            </w:pPr>
            <w:r w:rsidRPr="00A9332A">
              <w:rPr>
                <w:bCs/>
                <w:lang w:val="uk-UA"/>
              </w:rPr>
              <w:t xml:space="preserve">Очікуваний результат </w:t>
            </w:r>
          </w:p>
        </w:tc>
      </w:tr>
      <w:tr w:rsidR="00127810" w:rsidRPr="00A9332A" w14:paraId="2FE86305" w14:textId="77777777" w:rsidTr="00127810">
        <w:trPr>
          <w:gridAfter w:val="6"/>
          <w:wAfter w:w="2309" w:type="dxa"/>
          <w:trHeight w:val="276"/>
        </w:trPr>
        <w:tc>
          <w:tcPr>
            <w:tcW w:w="2409" w:type="dxa"/>
            <w:vMerge/>
            <w:tcBorders>
              <w:top w:val="single" w:sz="4" w:space="0" w:color="auto"/>
              <w:left w:val="single" w:sz="4" w:space="0" w:color="auto"/>
              <w:bottom w:val="single" w:sz="4" w:space="0" w:color="auto"/>
              <w:right w:val="single" w:sz="4" w:space="0" w:color="auto"/>
            </w:tcBorders>
            <w:vAlign w:val="center"/>
            <w:hideMark/>
          </w:tcPr>
          <w:p w14:paraId="7E693B9F" w14:textId="77777777" w:rsidR="00127810" w:rsidRPr="00A9332A" w:rsidRDefault="00127810" w:rsidP="00F673FC">
            <w:pPr>
              <w:spacing w:after="0" w:line="240" w:lineRule="auto"/>
              <w:rPr>
                <w:rFonts w:ascii="Times New Roman" w:eastAsia="Times New Roman" w:hAnsi="Times New Roman"/>
                <w:sz w:val="24"/>
                <w:szCs w:val="24"/>
                <w:lang w:val="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6214F67" w14:textId="77777777" w:rsidR="00127810" w:rsidRPr="00A9332A" w:rsidRDefault="00127810" w:rsidP="00F673FC">
            <w:pPr>
              <w:spacing w:after="0" w:line="240" w:lineRule="auto"/>
              <w:rPr>
                <w:rFonts w:ascii="Times New Roman" w:eastAsia="Times New Roman" w:hAnsi="Times New Roman"/>
                <w:sz w:val="24"/>
                <w:szCs w:val="24"/>
                <w:lang w:val="uk-UA"/>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66EFFA02" w14:textId="77777777" w:rsidR="00127810" w:rsidRPr="00A9332A" w:rsidRDefault="00127810" w:rsidP="00F673FC">
            <w:pPr>
              <w:spacing w:after="0" w:line="240" w:lineRule="auto"/>
              <w:rPr>
                <w:rFonts w:ascii="Times New Roman" w:eastAsia="Times New Roman" w:hAnsi="Times New Roman"/>
                <w:sz w:val="24"/>
                <w:szCs w:val="24"/>
                <w:lang w:val="uk-UA"/>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F570588" w14:textId="77777777" w:rsidR="00127810" w:rsidRPr="00A9332A" w:rsidRDefault="00127810" w:rsidP="00F673FC">
            <w:pPr>
              <w:spacing w:after="0" w:line="240" w:lineRule="auto"/>
              <w:rPr>
                <w:rFonts w:ascii="Times New Roman" w:eastAsia="Times New Roman" w:hAnsi="Times New Roman"/>
                <w:sz w:val="24"/>
                <w:szCs w:val="24"/>
                <w:lang w:val="uk-UA"/>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87BEDF9" w14:textId="77777777" w:rsidR="00127810" w:rsidRPr="00A9332A" w:rsidRDefault="00127810" w:rsidP="00F673FC">
            <w:pPr>
              <w:spacing w:after="0" w:line="240" w:lineRule="auto"/>
              <w:rPr>
                <w:rFonts w:ascii="Times New Roman" w:eastAsia="Times New Roman" w:hAnsi="Times New Roman"/>
                <w:sz w:val="24"/>
                <w:szCs w:val="24"/>
                <w:lang w:val="uk-UA"/>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756552CE" w14:textId="5806203C" w:rsidR="00127810" w:rsidRPr="00A9332A" w:rsidRDefault="00127810" w:rsidP="00F673FC">
            <w:pPr>
              <w:pStyle w:val="1"/>
              <w:spacing w:before="0" w:beforeAutospacing="0" w:after="0" w:afterAutospacing="0"/>
              <w:jc w:val="center"/>
              <w:rPr>
                <w:lang w:val="uk-UA" w:eastAsia="en-US"/>
              </w:rPr>
            </w:pPr>
            <w:r w:rsidRPr="00A9332A">
              <w:rPr>
                <w:bCs/>
                <w:lang w:val="uk-UA"/>
              </w:rPr>
              <w:t>2024 рік</w:t>
            </w:r>
          </w:p>
        </w:tc>
        <w:tc>
          <w:tcPr>
            <w:tcW w:w="851" w:type="dxa"/>
            <w:tcBorders>
              <w:top w:val="single" w:sz="4" w:space="0" w:color="auto"/>
              <w:left w:val="single" w:sz="4" w:space="0" w:color="auto"/>
              <w:bottom w:val="single" w:sz="4" w:space="0" w:color="auto"/>
              <w:right w:val="single" w:sz="4" w:space="0" w:color="auto"/>
            </w:tcBorders>
            <w:vAlign w:val="center"/>
            <w:hideMark/>
          </w:tcPr>
          <w:p w14:paraId="4B269183" w14:textId="21C2C8E7" w:rsidR="00127810" w:rsidRPr="00A9332A" w:rsidRDefault="00127810" w:rsidP="00F673FC">
            <w:pPr>
              <w:pStyle w:val="1"/>
              <w:spacing w:before="0" w:beforeAutospacing="0" w:after="0" w:afterAutospacing="0"/>
              <w:jc w:val="center"/>
              <w:rPr>
                <w:lang w:val="uk-UA" w:eastAsia="en-US"/>
              </w:rPr>
            </w:pPr>
            <w:r w:rsidRPr="00A9332A">
              <w:rPr>
                <w:lang w:val="uk-UA"/>
              </w:rPr>
              <w:t>2025 рік</w:t>
            </w:r>
          </w:p>
        </w:tc>
        <w:tc>
          <w:tcPr>
            <w:tcW w:w="708" w:type="dxa"/>
            <w:tcBorders>
              <w:top w:val="single" w:sz="4" w:space="0" w:color="auto"/>
              <w:left w:val="single" w:sz="4" w:space="0" w:color="auto"/>
              <w:bottom w:val="single" w:sz="4" w:space="0" w:color="auto"/>
              <w:right w:val="single" w:sz="4" w:space="0" w:color="auto"/>
            </w:tcBorders>
            <w:vAlign w:val="center"/>
            <w:hideMark/>
          </w:tcPr>
          <w:p w14:paraId="21A91EFD" w14:textId="09B2A050" w:rsidR="00127810" w:rsidRPr="00A9332A" w:rsidRDefault="00127810" w:rsidP="00F673FC">
            <w:pPr>
              <w:pStyle w:val="1"/>
              <w:spacing w:before="0" w:beforeAutospacing="0" w:after="0" w:afterAutospacing="0"/>
              <w:jc w:val="center"/>
              <w:rPr>
                <w:lang w:val="uk-UA" w:eastAsia="en-US"/>
              </w:rPr>
            </w:pPr>
            <w:r w:rsidRPr="00A9332A">
              <w:rPr>
                <w:lang w:val="uk-UA"/>
              </w:rPr>
              <w:t>2026 рік</w:t>
            </w:r>
          </w:p>
        </w:tc>
        <w:tc>
          <w:tcPr>
            <w:tcW w:w="2412" w:type="dxa"/>
            <w:tcBorders>
              <w:top w:val="single" w:sz="4" w:space="0" w:color="auto"/>
              <w:left w:val="single" w:sz="4" w:space="0" w:color="auto"/>
              <w:bottom w:val="single" w:sz="4" w:space="0" w:color="auto"/>
              <w:right w:val="single" w:sz="4" w:space="0" w:color="auto"/>
            </w:tcBorders>
            <w:vAlign w:val="center"/>
          </w:tcPr>
          <w:p w14:paraId="7016A5ED" w14:textId="77777777" w:rsidR="00127810" w:rsidRPr="00A9332A" w:rsidRDefault="00127810" w:rsidP="00F673FC">
            <w:pPr>
              <w:pStyle w:val="1"/>
              <w:spacing w:before="0" w:beforeAutospacing="0" w:after="0" w:afterAutospacing="0"/>
              <w:jc w:val="center"/>
              <w:rPr>
                <w:bCs/>
                <w:lang w:val="uk-UA" w:eastAsia="en-US"/>
              </w:rPr>
            </w:pPr>
          </w:p>
        </w:tc>
      </w:tr>
      <w:tr w:rsidR="00127810" w:rsidRPr="00A9332A" w14:paraId="3CFB3C37" w14:textId="77777777" w:rsidTr="00127810">
        <w:trPr>
          <w:gridAfter w:val="6"/>
          <w:wAfter w:w="2309" w:type="dxa"/>
        </w:trPr>
        <w:tc>
          <w:tcPr>
            <w:tcW w:w="2409" w:type="dxa"/>
            <w:tcBorders>
              <w:top w:val="single" w:sz="4" w:space="0" w:color="auto"/>
              <w:left w:val="single" w:sz="4" w:space="0" w:color="auto"/>
              <w:bottom w:val="single" w:sz="4" w:space="0" w:color="auto"/>
              <w:right w:val="single" w:sz="4" w:space="0" w:color="auto"/>
            </w:tcBorders>
            <w:hideMark/>
          </w:tcPr>
          <w:p w14:paraId="7C4B71E0" w14:textId="77777777" w:rsidR="00127810" w:rsidRPr="00A9332A" w:rsidRDefault="00127810" w:rsidP="00F673FC">
            <w:pPr>
              <w:suppressAutoHyphens/>
              <w:spacing w:after="0" w:line="240" w:lineRule="auto"/>
              <w:jc w:val="center"/>
              <w:rPr>
                <w:rFonts w:ascii="Times New Roman" w:hAnsi="Times New Roman"/>
                <w:b/>
                <w:sz w:val="24"/>
                <w:szCs w:val="24"/>
                <w:lang w:val="uk-UA"/>
              </w:rPr>
            </w:pPr>
            <w:r w:rsidRPr="00A9332A">
              <w:rPr>
                <w:rFonts w:ascii="Times New Roman" w:hAnsi="Times New Roman"/>
                <w:b/>
                <w:sz w:val="24"/>
                <w:szCs w:val="24"/>
                <w:lang w:val="uk-UA"/>
              </w:rPr>
              <w:t>2.</w:t>
            </w:r>
          </w:p>
        </w:tc>
        <w:tc>
          <w:tcPr>
            <w:tcW w:w="851" w:type="dxa"/>
            <w:tcBorders>
              <w:top w:val="single" w:sz="4" w:space="0" w:color="auto"/>
              <w:left w:val="single" w:sz="4" w:space="0" w:color="auto"/>
              <w:bottom w:val="single" w:sz="4" w:space="0" w:color="auto"/>
              <w:right w:val="single" w:sz="4" w:space="0" w:color="auto"/>
            </w:tcBorders>
            <w:hideMark/>
          </w:tcPr>
          <w:p w14:paraId="755CA685" w14:textId="77777777" w:rsidR="00127810" w:rsidRPr="00A9332A" w:rsidRDefault="00127810" w:rsidP="00F673FC">
            <w:pPr>
              <w:suppressAutoHyphens/>
              <w:spacing w:after="0" w:line="240" w:lineRule="auto"/>
              <w:jc w:val="center"/>
              <w:rPr>
                <w:rFonts w:ascii="Times New Roman" w:hAnsi="Times New Roman"/>
                <w:b/>
                <w:sz w:val="24"/>
                <w:szCs w:val="24"/>
                <w:lang w:val="uk-UA"/>
              </w:rPr>
            </w:pPr>
            <w:r w:rsidRPr="00A9332A">
              <w:rPr>
                <w:rFonts w:ascii="Times New Roman" w:hAnsi="Times New Roman"/>
                <w:b/>
                <w:sz w:val="24"/>
                <w:szCs w:val="24"/>
                <w:lang w:val="uk-UA"/>
              </w:rPr>
              <w:t>3.</w:t>
            </w:r>
          </w:p>
        </w:tc>
        <w:tc>
          <w:tcPr>
            <w:tcW w:w="1419" w:type="dxa"/>
            <w:tcBorders>
              <w:top w:val="single" w:sz="4" w:space="0" w:color="auto"/>
              <w:left w:val="single" w:sz="4" w:space="0" w:color="auto"/>
              <w:bottom w:val="single" w:sz="4" w:space="0" w:color="auto"/>
              <w:right w:val="single" w:sz="4" w:space="0" w:color="auto"/>
            </w:tcBorders>
            <w:hideMark/>
          </w:tcPr>
          <w:p w14:paraId="7E6D2357" w14:textId="77777777" w:rsidR="00127810" w:rsidRPr="00A9332A" w:rsidRDefault="00127810" w:rsidP="00F673FC">
            <w:pPr>
              <w:suppressAutoHyphens/>
              <w:spacing w:after="0" w:line="240" w:lineRule="auto"/>
              <w:jc w:val="center"/>
              <w:rPr>
                <w:rFonts w:ascii="Times New Roman" w:hAnsi="Times New Roman"/>
                <w:b/>
                <w:sz w:val="24"/>
                <w:szCs w:val="24"/>
                <w:lang w:val="uk-UA"/>
              </w:rPr>
            </w:pPr>
            <w:r w:rsidRPr="00A9332A">
              <w:rPr>
                <w:rFonts w:ascii="Times New Roman" w:hAnsi="Times New Roman"/>
                <w:b/>
                <w:sz w:val="24"/>
                <w:szCs w:val="24"/>
                <w:lang w:val="uk-UA"/>
              </w:rPr>
              <w:t>4.</w:t>
            </w:r>
          </w:p>
        </w:tc>
        <w:tc>
          <w:tcPr>
            <w:tcW w:w="850" w:type="dxa"/>
            <w:tcBorders>
              <w:top w:val="single" w:sz="4" w:space="0" w:color="auto"/>
              <w:left w:val="single" w:sz="4" w:space="0" w:color="auto"/>
              <w:bottom w:val="single" w:sz="4" w:space="0" w:color="auto"/>
              <w:right w:val="single" w:sz="4" w:space="0" w:color="auto"/>
            </w:tcBorders>
            <w:hideMark/>
          </w:tcPr>
          <w:p w14:paraId="3BF1B784" w14:textId="77777777" w:rsidR="00127810" w:rsidRPr="00A9332A" w:rsidRDefault="00127810" w:rsidP="00F673FC">
            <w:pPr>
              <w:suppressAutoHyphens/>
              <w:spacing w:after="0" w:line="240" w:lineRule="auto"/>
              <w:jc w:val="center"/>
              <w:rPr>
                <w:rFonts w:ascii="Times New Roman" w:hAnsi="Times New Roman"/>
                <w:b/>
                <w:sz w:val="24"/>
                <w:szCs w:val="24"/>
                <w:lang w:val="uk-UA"/>
              </w:rPr>
            </w:pPr>
            <w:r w:rsidRPr="00A9332A">
              <w:rPr>
                <w:rFonts w:ascii="Times New Roman" w:hAnsi="Times New Roman"/>
                <w:b/>
                <w:sz w:val="24"/>
                <w:szCs w:val="24"/>
                <w:lang w:val="uk-UA"/>
              </w:rPr>
              <w:t>5.</w:t>
            </w:r>
          </w:p>
        </w:tc>
        <w:tc>
          <w:tcPr>
            <w:tcW w:w="992" w:type="dxa"/>
            <w:tcBorders>
              <w:top w:val="single" w:sz="4" w:space="0" w:color="auto"/>
              <w:left w:val="single" w:sz="4" w:space="0" w:color="auto"/>
              <w:bottom w:val="single" w:sz="4" w:space="0" w:color="auto"/>
              <w:right w:val="single" w:sz="4" w:space="0" w:color="auto"/>
            </w:tcBorders>
            <w:hideMark/>
          </w:tcPr>
          <w:p w14:paraId="431A26FC" w14:textId="77777777" w:rsidR="00127810" w:rsidRPr="00A9332A" w:rsidRDefault="00127810" w:rsidP="00F673FC">
            <w:pPr>
              <w:suppressAutoHyphens/>
              <w:spacing w:after="0" w:line="240" w:lineRule="auto"/>
              <w:jc w:val="center"/>
              <w:rPr>
                <w:rFonts w:ascii="Times New Roman" w:hAnsi="Times New Roman"/>
                <w:b/>
                <w:sz w:val="24"/>
                <w:szCs w:val="24"/>
                <w:lang w:val="uk-UA"/>
              </w:rPr>
            </w:pPr>
            <w:r w:rsidRPr="00A9332A">
              <w:rPr>
                <w:rFonts w:ascii="Times New Roman" w:hAnsi="Times New Roman"/>
                <w:b/>
                <w:sz w:val="24"/>
                <w:szCs w:val="24"/>
                <w:lang w:val="uk-UA"/>
              </w:rPr>
              <w:t>6.</w:t>
            </w:r>
          </w:p>
        </w:tc>
        <w:tc>
          <w:tcPr>
            <w:tcW w:w="709" w:type="dxa"/>
            <w:tcBorders>
              <w:top w:val="single" w:sz="4" w:space="0" w:color="auto"/>
              <w:left w:val="single" w:sz="4" w:space="0" w:color="auto"/>
              <w:bottom w:val="single" w:sz="4" w:space="0" w:color="auto"/>
              <w:right w:val="single" w:sz="4" w:space="0" w:color="auto"/>
            </w:tcBorders>
            <w:hideMark/>
          </w:tcPr>
          <w:p w14:paraId="5D5657D4" w14:textId="77777777" w:rsidR="00127810" w:rsidRPr="00A9332A" w:rsidRDefault="00127810" w:rsidP="00F673FC">
            <w:pPr>
              <w:suppressAutoHyphens/>
              <w:spacing w:after="0" w:line="240" w:lineRule="auto"/>
              <w:jc w:val="center"/>
              <w:rPr>
                <w:rFonts w:ascii="Times New Roman" w:hAnsi="Times New Roman"/>
                <w:b/>
                <w:sz w:val="24"/>
                <w:szCs w:val="24"/>
                <w:lang w:val="uk-UA"/>
              </w:rPr>
            </w:pPr>
            <w:r w:rsidRPr="00A9332A">
              <w:rPr>
                <w:rFonts w:ascii="Times New Roman" w:hAnsi="Times New Roman"/>
                <w:b/>
                <w:sz w:val="24"/>
                <w:szCs w:val="24"/>
                <w:lang w:val="uk-UA"/>
              </w:rPr>
              <w:t>7.</w:t>
            </w:r>
          </w:p>
        </w:tc>
        <w:tc>
          <w:tcPr>
            <w:tcW w:w="851" w:type="dxa"/>
            <w:tcBorders>
              <w:top w:val="single" w:sz="4" w:space="0" w:color="auto"/>
              <w:left w:val="single" w:sz="4" w:space="0" w:color="auto"/>
              <w:bottom w:val="single" w:sz="4" w:space="0" w:color="auto"/>
              <w:right w:val="single" w:sz="4" w:space="0" w:color="auto"/>
            </w:tcBorders>
            <w:hideMark/>
          </w:tcPr>
          <w:p w14:paraId="54744864" w14:textId="77777777" w:rsidR="00127810" w:rsidRPr="00A9332A" w:rsidRDefault="00127810" w:rsidP="00F673FC">
            <w:pPr>
              <w:suppressAutoHyphens/>
              <w:spacing w:after="0" w:line="240" w:lineRule="auto"/>
              <w:jc w:val="center"/>
              <w:rPr>
                <w:rFonts w:ascii="Times New Roman" w:hAnsi="Times New Roman"/>
                <w:b/>
                <w:sz w:val="24"/>
                <w:szCs w:val="24"/>
                <w:lang w:val="uk-UA"/>
              </w:rPr>
            </w:pPr>
            <w:r w:rsidRPr="00A9332A">
              <w:rPr>
                <w:rFonts w:ascii="Times New Roman" w:hAnsi="Times New Roman"/>
                <w:b/>
                <w:sz w:val="24"/>
                <w:szCs w:val="24"/>
                <w:lang w:val="uk-UA"/>
              </w:rPr>
              <w:t>8.</w:t>
            </w:r>
          </w:p>
        </w:tc>
        <w:tc>
          <w:tcPr>
            <w:tcW w:w="708" w:type="dxa"/>
            <w:tcBorders>
              <w:top w:val="single" w:sz="4" w:space="0" w:color="auto"/>
              <w:left w:val="single" w:sz="4" w:space="0" w:color="auto"/>
              <w:bottom w:val="single" w:sz="4" w:space="0" w:color="auto"/>
              <w:right w:val="single" w:sz="4" w:space="0" w:color="auto"/>
            </w:tcBorders>
            <w:hideMark/>
          </w:tcPr>
          <w:p w14:paraId="0C09FF25" w14:textId="77777777" w:rsidR="00127810" w:rsidRPr="00A9332A" w:rsidRDefault="00127810" w:rsidP="00F673FC">
            <w:pPr>
              <w:suppressAutoHyphens/>
              <w:spacing w:after="0" w:line="240" w:lineRule="auto"/>
              <w:jc w:val="center"/>
              <w:rPr>
                <w:rFonts w:ascii="Times New Roman" w:hAnsi="Times New Roman"/>
                <w:b/>
                <w:sz w:val="24"/>
                <w:szCs w:val="24"/>
                <w:lang w:val="uk-UA"/>
              </w:rPr>
            </w:pPr>
            <w:r w:rsidRPr="00A9332A">
              <w:rPr>
                <w:rFonts w:ascii="Times New Roman" w:hAnsi="Times New Roman"/>
                <w:b/>
                <w:sz w:val="24"/>
                <w:szCs w:val="24"/>
                <w:lang w:val="uk-UA"/>
              </w:rPr>
              <w:t>9.</w:t>
            </w:r>
          </w:p>
        </w:tc>
        <w:tc>
          <w:tcPr>
            <w:tcW w:w="2412" w:type="dxa"/>
            <w:tcBorders>
              <w:top w:val="single" w:sz="4" w:space="0" w:color="auto"/>
              <w:left w:val="single" w:sz="4" w:space="0" w:color="auto"/>
              <w:bottom w:val="single" w:sz="4" w:space="0" w:color="auto"/>
              <w:right w:val="single" w:sz="4" w:space="0" w:color="auto"/>
            </w:tcBorders>
            <w:hideMark/>
          </w:tcPr>
          <w:p w14:paraId="768DE79C" w14:textId="77777777" w:rsidR="00127810" w:rsidRPr="00A9332A" w:rsidRDefault="00127810" w:rsidP="00F673FC">
            <w:pPr>
              <w:suppressAutoHyphens/>
              <w:spacing w:after="0" w:line="240" w:lineRule="auto"/>
              <w:jc w:val="center"/>
              <w:rPr>
                <w:rFonts w:ascii="Times New Roman" w:hAnsi="Times New Roman"/>
                <w:b/>
                <w:sz w:val="24"/>
                <w:szCs w:val="24"/>
                <w:lang w:val="uk-UA"/>
              </w:rPr>
            </w:pPr>
            <w:r w:rsidRPr="00A9332A">
              <w:rPr>
                <w:rFonts w:ascii="Times New Roman" w:hAnsi="Times New Roman"/>
                <w:b/>
                <w:sz w:val="24"/>
                <w:szCs w:val="24"/>
                <w:lang w:val="uk-UA"/>
              </w:rPr>
              <w:t>10</w:t>
            </w:r>
          </w:p>
        </w:tc>
      </w:tr>
      <w:tr w:rsidR="00127810" w:rsidRPr="00A9332A" w14:paraId="132DD66B" w14:textId="77777777" w:rsidTr="00127810">
        <w:trPr>
          <w:gridAfter w:val="6"/>
          <w:wAfter w:w="2309" w:type="dxa"/>
          <w:trHeight w:val="255"/>
        </w:trPr>
        <w:tc>
          <w:tcPr>
            <w:tcW w:w="2409" w:type="dxa"/>
            <w:tcBorders>
              <w:top w:val="single" w:sz="4" w:space="0" w:color="auto"/>
              <w:left w:val="single" w:sz="4" w:space="0" w:color="auto"/>
              <w:bottom w:val="single" w:sz="4" w:space="0" w:color="auto"/>
              <w:right w:val="single" w:sz="4" w:space="0" w:color="auto"/>
            </w:tcBorders>
            <w:vAlign w:val="center"/>
            <w:hideMark/>
          </w:tcPr>
          <w:p w14:paraId="0E4D2CDD" w14:textId="01686BAA" w:rsidR="00127810" w:rsidRPr="00A9332A" w:rsidRDefault="00127810" w:rsidP="00127810">
            <w:pPr>
              <w:pStyle w:val="1"/>
              <w:spacing w:before="0" w:beforeAutospacing="0" w:after="0" w:afterAutospacing="0"/>
              <w:rPr>
                <w:lang w:val="uk-UA" w:eastAsia="ar-SA"/>
              </w:rPr>
            </w:pPr>
            <w:r w:rsidRPr="00A9332A">
              <w:rPr>
                <w:lang w:val="uk-UA"/>
              </w:rPr>
              <w:t>Аналіз державних ініціатив та цільових і комплексних програм на предмет впровадження елементів електронної демократії  в громаді</w:t>
            </w:r>
          </w:p>
        </w:tc>
        <w:tc>
          <w:tcPr>
            <w:tcW w:w="851" w:type="dxa"/>
            <w:tcBorders>
              <w:top w:val="single" w:sz="4" w:space="0" w:color="auto"/>
              <w:left w:val="single" w:sz="4" w:space="0" w:color="auto"/>
              <w:bottom w:val="single" w:sz="4" w:space="0" w:color="auto"/>
              <w:right w:val="single" w:sz="4" w:space="0" w:color="auto"/>
            </w:tcBorders>
            <w:vAlign w:val="center"/>
            <w:hideMark/>
          </w:tcPr>
          <w:p w14:paraId="41BEC2AC" w14:textId="350B3BC1" w:rsidR="00127810" w:rsidRPr="00A9332A" w:rsidRDefault="00127810" w:rsidP="00F673FC">
            <w:pPr>
              <w:pStyle w:val="1"/>
              <w:spacing w:before="0" w:beforeAutospacing="0" w:after="0" w:afterAutospacing="0"/>
              <w:rPr>
                <w:lang w:val="uk-UA" w:eastAsia="en-US"/>
              </w:rPr>
            </w:pPr>
            <w:r w:rsidRPr="00A9332A">
              <w:rPr>
                <w:lang w:val="uk-UA"/>
              </w:rPr>
              <w:t>2024 - 2026 роки</w:t>
            </w:r>
          </w:p>
        </w:tc>
        <w:tc>
          <w:tcPr>
            <w:tcW w:w="1419" w:type="dxa"/>
            <w:tcBorders>
              <w:top w:val="single" w:sz="4" w:space="0" w:color="auto"/>
              <w:left w:val="single" w:sz="4" w:space="0" w:color="auto"/>
              <w:bottom w:val="single" w:sz="4" w:space="0" w:color="auto"/>
              <w:right w:val="single" w:sz="4" w:space="0" w:color="auto"/>
            </w:tcBorders>
            <w:hideMark/>
          </w:tcPr>
          <w:p w14:paraId="4E3F16A7" w14:textId="6ABF3770" w:rsidR="00127810" w:rsidRPr="00A9332A" w:rsidRDefault="00127810" w:rsidP="00F673FC">
            <w:pPr>
              <w:pStyle w:val="1"/>
              <w:spacing w:before="0" w:beforeAutospacing="0" w:after="0" w:afterAutospacing="0"/>
              <w:rPr>
                <w:lang w:val="uk-UA" w:eastAsia="en-US"/>
              </w:rPr>
            </w:pPr>
            <w:r w:rsidRPr="00A9332A">
              <w:rPr>
                <w:lang w:val="uk-UA"/>
              </w:rPr>
              <w:t>Виконавчий комітет Сурсько-Литовської сільської ради</w:t>
            </w:r>
          </w:p>
        </w:tc>
        <w:tc>
          <w:tcPr>
            <w:tcW w:w="850" w:type="dxa"/>
            <w:tcBorders>
              <w:top w:val="single" w:sz="4" w:space="0" w:color="auto"/>
              <w:left w:val="single" w:sz="4" w:space="0" w:color="auto"/>
              <w:bottom w:val="single" w:sz="4" w:space="0" w:color="auto"/>
              <w:right w:val="single" w:sz="4" w:space="0" w:color="auto"/>
            </w:tcBorders>
            <w:vAlign w:val="center"/>
          </w:tcPr>
          <w:p w14:paraId="6554DA29" w14:textId="77777777" w:rsidR="00127810" w:rsidRPr="00A9332A" w:rsidRDefault="00127810" w:rsidP="00F673FC">
            <w:pPr>
              <w:pStyle w:val="1"/>
              <w:spacing w:before="0" w:beforeAutospacing="0" w:after="0" w:afterAutospacing="0"/>
              <w:rPr>
                <w:lang w:val="uk-UA" w:eastAsia="en-US"/>
              </w:rPr>
            </w:pPr>
          </w:p>
        </w:tc>
        <w:tc>
          <w:tcPr>
            <w:tcW w:w="992" w:type="dxa"/>
            <w:tcBorders>
              <w:top w:val="single" w:sz="4" w:space="0" w:color="auto"/>
              <w:left w:val="single" w:sz="4" w:space="0" w:color="auto"/>
              <w:bottom w:val="single" w:sz="4" w:space="0" w:color="auto"/>
              <w:right w:val="single" w:sz="4" w:space="0" w:color="auto"/>
            </w:tcBorders>
            <w:hideMark/>
          </w:tcPr>
          <w:p w14:paraId="03423A67" w14:textId="77777777" w:rsidR="00127810" w:rsidRPr="00A9332A" w:rsidRDefault="00127810" w:rsidP="00F673FC">
            <w:pPr>
              <w:pStyle w:val="1"/>
              <w:spacing w:before="0" w:beforeAutospacing="0" w:after="0" w:afterAutospacing="0"/>
              <w:rPr>
                <w:lang w:val="uk-UA" w:eastAsia="en-US"/>
              </w:rPr>
            </w:pPr>
            <w:r w:rsidRPr="00A9332A">
              <w:rPr>
                <w:lang w:val="uk-UA"/>
              </w:rPr>
              <w:t>-</w:t>
            </w:r>
          </w:p>
        </w:tc>
        <w:tc>
          <w:tcPr>
            <w:tcW w:w="709" w:type="dxa"/>
            <w:tcBorders>
              <w:top w:val="single" w:sz="4" w:space="0" w:color="auto"/>
              <w:left w:val="single" w:sz="4" w:space="0" w:color="auto"/>
              <w:bottom w:val="single" w:sz="4" w:space="0" w:color="auto"/>
              <w:right w:val="single" w:sz="4" w:space="0" w:color="auto"/>
            </w:tcBorders>
            <w:hideMark/>
          </w:tcPr>
          <w:p w14:paraId="1EC73D4A" w14:textId="77777777" w:rsidR="00127810" w:rsidRPr="00A9332A" w:rsidRDefault="00127810" w:rsidP="00F673FC">
            <w:pPr>
              <w:pStyle w:val="1"/>
              <w:spacing w:before="0" w:beforeAutospacing="0" w:after="0" w:afterAutospacing="0"/>
              <w:rPr>
                <w:lang w:val="uk-UA" w:eastAsia="en-US"/>
              </w:rPr>
            </w:pPr>
            <w:r w:rsidRPr="00A9332A">
              <w:rPr>
                <w:lang w:val="uk-UA"/>
              </w:rPr>
              <w:t>-</w:t>
            </w:r>
          </w:p>
        </w:tc>
        <w:tc>
          <w:tcPr>
            <w:tcW w:w="851" w:type="dxa"/>
            <w:tcBorders>
              <w:top w:val="single" w:sz="4" w:space="0" w:color="auto"/>
              <w:left w:val="single" w:sz="4" w:space="0" w:color="auto"/>
              <w:bottom w:val="single" w:sz="4" w:space="0" w:color="auto"/>
              <w:right w:val="single" w:sz="4" w:space="0" w:color="auto"/>
            </w:tcBorders>
            <w:hideMark/>
          </w:tcPr>
          <w:p w14:paraId="5C86F861" w14:textId="77777777" w:rsidR="00127810" w:rsidRPr="00A9332A" w:rsidRDefault="00127810" w:rsidP="00F673FC">
            <w:pPr>
              <w:pStyle w:val="1"/>
              <w:spacing w:before="0" w:beforeAutospacing="0" w:after="0" w:afterAutospacing="0"/>
              <w:rPr>
                <w:lang w:val="uk-UA" w:eastAsia="en-US"/>
              </w:rPr>
            </w:pPr>
            <w:r w:rsidRPr="00A9332A">
              <w:rPr>
                <w:lang w:val="uk-UA"/>
              </w:rPr>
              <w:t>-</w:t>
            </w:r>
          </w:p>
        </w:tc>
        <w:tc>
          <w:tcPr>
            <w:tcW w:w="708" w:type="dxa"/>
            <w:tcBorders>
              <w:top w:val="single" w:sz="4" w:space="0" w:color="auto"/>
              <w:left w:val="single" w:sz="4" w:space="0" w:color="auto"/>
              <w:bottom w:val="single" w:sz="4" w:space="0" w:color="auto"/>
              <w:right w:val="single" w:sz="4" w:space="0" w:color="auto"/>
            </w:tcBorders>
            <w:hideMark/>
          </w:tcPr>
          <w:p w14:paraId="40F3906F" w14:textId="77777777" w:rsidR="00127810" w:rsidRPr="00A9332A" w:rsidRDefault="00127810" w:rsidP="00F673FC">
            <w:pPr>
              <w:pStyle w:val="1"/>
              <w:spacing w:before="0" w:beforeAutospacing="0" w:after="0" w:afterAutospacing="0"/>
              <w:rPr>
                <w:lang w:val="uk-UA" w:eastAsia="en-US"/>
              </w:rPr>
            </w:pPr>
            <w:r w:rsidRPr="00A9332A">
              <w:rPr>
                <w:lang w:val="uk-UA"/>
              </w:rPr>
              <w:t>-</w:t>
            </w:r>
          </w:p>
        </w:tc>
        <w:tc>
          <w:tcPr>
            <w:tcW w:w="2412" w:type="dxa"/>
            <w:tcBorders>
              <w:top w:val="single" w:sz="4" w:space="0" w:color="auto"/>
              <w:left w:val="single" w:sz="4" w:space="0" w:color="auto"/>
              <w:bottom w:val="single" w:sz="4" w:space="0" w:color="auto"/>
              <w:right w:val="single" w:sz="4" w:space="0" w:color="auto"/>
            </w:tcBorders>
            <w:hideMark/>
          </w:tcPr>
          <w:p w14:paraId="5AF8BB14" w14:textId="77777777" w:rsidR="00127810" w:rsidRPr="00A9332A" w:rsidRDefault="00127810" w:rsidP="00F673FC">
            <w:pPr>
              <w:pStyle w:val="1"/>
              <w:spacing w:before="0" w:beforeAutospacing="0" w:after="0" w:afterAutospacing="0"/>
              <w:rPr>
                <w:lang w:val="uk-UA" w:eastAsia="ar-SA"/>
              </w:rPr>
            </w:pPr>
            <w:r w:rsidRPr="00A9332A">
              <w:rPr>
                <w:lang w:val="uk-UA"/>
              </w:rPr>
              <w:t>Розроблення проектів змін до регіональних стратегій та цільових і комплексних програм щодо інтеграції до них компоненту електронної демократії</w:t>
            </w:r>
          </w:p>
        </w:tc>
      </w:tr>
      <w:tr w:rsidR="00127810" w:rsidRPr="00A9332A" w14:paraId="59134FA2" w14:textId="77777777" w:rsidTr="007A62F7">
        <w:trPr>
          <w:gridAfter w:val="6"/>
          <w:wAfter w:w="2309" w:type="dxa"/>
          <w:trHeight w:val="225"/>
        </w:trPr>
        <w:tc>
          <w:tcPr>
            <w:tcW w:w="2409" w:type="dxa"/>
            <w:tcBorders>
              <w:top w:val="single" w:sz="4" w:space="0" w:color="auto"/>
              <w:left w:val="single" w:sz="4" w:space="0" w:color="auto"/>
              <w:bottom w:val="single" w:sz="4" w:space="0" w:color="auto"/>
              <w:right w:val="single" w:sz="4" w:space="0" w:color="auto"/>
            </w:tcBorders>
            <w:vAlign w:val="center"/>
            <w:hideMark/>
          </w:tcPr>
          <w:p w14:paraId="4B309A30" w14:textId="1DF704D1" w:rsidR="00127810" w:rsidRPr="00A9332A" w:rsidRDefault="00127810" w:rsidP="00127810">
            <w:pPr>
              <w:pStyle w:val="1"/>
              <w:spacing w:before="0" w:beforeAutospacing="0" w:after="0" w:afterAutospacing="0"/>
              <w:rPr>
                <w:lang w:val="uk-UA" w:eastAsia="en-US"/>
              </w:rPr>
            </w:pPr>
            <w:r w:rsidRPr="00A9332A">
              <w:rPr>
                <w:color w:val="000000"/>
                <w:lang w:val="uk-UA" w:eastAsia="uk-UA"/>
              </w:rPr>
              <w:t xml:space="preserve">Розповсюдження інформаційних матеріалів щодо цифровізації України та громади </w:t>
            </w:r>
          </w:p>
        </w:tc>
        <w:tc>
          <w:tcPr>
            <w:tcW w:w="851" w:type="dxa"/>
            <w:tcBorders>
              <w:top w:val="single" w:sz="4" w:space="0" w:color="auto"/>
              <w:left w:val="single" w:sz="4" w:space="0" w:color="auto"/>
              <w:bottom w:val="single" w:sz="4" w:space="0" w:color="auto"/>
              <w:right w:val="single" w:sz="4" w:space="0" w:color="auto"/>
            </w:tcBorders>
            <w:vAlign w:val="center"/>
            <w:hideMark/>
          </w:tcPr>
          <w:p w14:paraId="229812DC" w14:textId="1F0046BB" w:rsidR="00127810" w:rsidRPr="00A9332A" w:rsidRDefault="00127810" w:rsidP="00127810">
            <w:pPr>
              <w:pStyle w:val="1"/>
              <w:spacing w:before="0" w:beforeAutospacing="0" w:after="0" w:afterAutospacing="0"/>
              <w:rPr>
                <w:lang w:val="uk-UA" w:eastAsia="en-US"/>
              </w:rPr>
            </w:pPr>
            <w:r w:rsidRPr="00A9332A">
              <w:rPr>
                <w:lang w:val="uk-UA"/>
              </w:rPr>
              <w:t>2024 - 2026 роки</w:t>
            </w:r>
          </w:p>
        </w:tc>
        <w:tc>
          <w:tcPr>
            <w:tcW w:w="1419" w:type="dxa"/>
            <w:tcBorders>
              <w:top w:val="single" w:sz="4" w:space="0" w:color="auto"/>
              <w:left w:val="single" w:sz="4" w:space="0" w:color="auto"/>
              <w:bottom w:val="single" w:sz="4" w:space="0" w:color="auto"/>
              <w:right w:val="single" w:sz="4" w:space="0" w:color="auto"/>
            </w:tcBorders>
            <w:hideMark/>
          </w:tcPr>
          <w:p w14:paraId="3F183938" w14:textId="44BEC4CA" w:rsidR="00127810" w:rsidRPr="00A9332A" w:rsidRDefault="00127810" w:rsidP="00127810">
            <w:pPr>
              <w:pStyle w:val="1"/>
              <w:spacing w:before="0" w:beforeAutospacing="0" w:after="0" w:afterAutospacing="0"/>
              <w:rPr>
                <w:lang w:val="uk-UA" w:eastAsia="en-US"/>
              </w:rPr>
            </w:pPr>
            <w:r w:rsidRPr="00A9332A">
              <w:rPr>
                <w:lang w:val="uk-UA"/>
              </w:rPr>
              <w:t>Виконавчий комітет Сурсько-Литовської сільської ради</w:t>
            </w:r>
          </w:p>
        </w:tc>
        <w:tc>
          <w:tcPr>
            <w:tcW w:w="850" w:type="dxa"/>
            <w:tcBorders>
              <w:top w:val="single" w:sz="4" w:space="0" w:color="auto"/>
              <w:left w:val="single" w:sz="4" w:space="0" w:color="auto"/>
              <w:bottom w:val="single" w:sz="4" w:space="0" w:color="auto"/>
              <w:right w:val="single" w:sz="4" w:space="0" w:color="auto"/>
            </w:tcBorders>
            <w:vAlign w:val="center"/>
          </w:tcPr>
          <w:p w14:paraId="1F57F522" w14:textId="77777777" w:rsidR="00127810" w:rsidRPr="00A9332A" w:rsidRDefault="00127810" w:rsidP="00127810">
            <w:pPr>
              <w:pStyle w:val="1"/>
              <w:spacing w:before="0" w:beforeAutospacing="0" w:after="0" w:afterAutospacing="0"/>
              <w:rPr>
                <w:lang w:val="uk-UA" w:eastAsia="en-US"/>
              </w:rPr>
            </w:pPr>
          </w:p>
        </w:tc>
        <w:tc>
          <w:tcPr>
            <w:tcW w:w="992" w:type="dxa"/>
            <w:tcBorders>
              <w:top w:val="single" w:sz="4" w:space="0" w:color="auto"/>
              <w:left w:val="single" w:sz="4" w:space="0" w:color="auto"/>
              <w:bottom w:val="single" w:sz="4" w:space="0" w:color="auto"/>
              <w:right w:val="single" w:sz="4" w:space="0" w:color="auto"/>
            </w:tcBorders>
            <w:hideMark/>
          </w:tcPr>
          <w:p w14:paraId="0C63E063" w14:textId="77777777" w:rsidR="00127810" w:rsidRPr="00A9332A" w:rsidRDefault="00127810" w:rsidP="00127810">
            <w:pPr>
              <w:pStyle w:val="1"/>
              <w:spacing w:before="0" w:beforeAutospacing="0" w:after="0" w:afterAutospacing="0"/>
              <w:rPr>
                <w:lang w:val="uk-UA" w:eastAsia="en-US"/>
              </w:rPr>
            </w:pPr>
            <w:r w:rsidRPr="00A9332A">
              <w:rPr>
                <w:lang w:val="uk-UA"/>
              </w:rPr>
              <w:t>-</w:t>
            </w:r>
          </w:p>
        </w:tc>
        <w:tc>
          <w:tcPr>
            <w:tcW w:w="709" w:type="dxa"/>
            <w:tcBorders>
              <w:top w:val="single" w:sz="4" w:space="0" w:color="auto"/>
              <w:left w:val="single" w:sz="4" w:space="0" w:color="auto"/>
              <w:bottom w:val="single" w:sz="4" w:space="0" w:color="auto"/>
              <w:right w:val="single" w:sz="4" w:space="0" w:color="auto"/>
            </w:tcBorders>
            <w:hideMark/>
          </w:tcPr>
          <w:p w14:paraId="6EA3F0EE" w14:textId="77777777" w:rsidR="00127810" w:rsidRPr="00A9332A" w:rsidRDefault="00127810" w:rsidP="00127810">
            <w:pPr>
              <w:pStyle w:val="1"/>
              <w:spacing w:before="0" w:beforeAutospacing="0" w:after="0" w:afterAutospacing="0"/>
              <w:rPr>
                <w:lang w:val="uk-UA" w:eastAsia="en-US"/>
              </w:rPr>
            </w:pPr>
            <w:r w:rsidRPr="00A9332A">
              <w:rPr>
                <w:lang w:val="uk-UA"/>
              </w:rPr>
              <w:t>-</w:t>
            </w:r>
          </w:p>
        </w:tc>
        <w:tc>
          <w:tcPr>
            <w:tcW w:w="851" w:type="dxa"/>
            <w:tcBorders>
              <w:top w:val="single" w:sz="4" w:space="0" w:color="auto"/>
              <w:left w:val="single" w:sz="4" w:space="0" w:color="auto"/>
              <w:bottom w:val="single" w:sz="4" w:space="0" w:color="auto"/>
              <w:right w:val="single" w:sz="4" w:space="0" w:color="auto"/>
            </w:tcBorders>
            <w:hideMark/>
          </w:tcPr>
          <w:p w14:paraId="225ED8CB" w14:textId="77777777" w:rsidR="00127810" w:rsidRPr="00A9332A" w:rsidRDefault="00127810" w:rsidP="00127810">
            <w:pPr>
              <w:pStyle w:val="1"/>
              <w:spacing w:before="0" w:beforeAutospacing="0" w:after="0" w:afterAutospacing="0"/>
              <w:rPr>
                <w:lang w:val="uk-UA" w:eastAsia="en-US"/>
              </w:rPr>
            </w:pPr>
            <w:r w:rsidRPr="00A9332A">
              <w:rPr>
                <w:lang w:val="uk-UA"/>
              </w:rPr>
              <w:t>-</w:t>
            </w:r>
          </w:p>
        </w:tc>
        <w:tc>
          <w:tcPr>
            <w:tcW w:w="708" w:type="dxa"/>
            <w:tcBorders>
              <w:top w:val="single" w:sz="4" w:space="0" w:color="auto"/>
              <w:left w:val="single" w:sz="4" w:space="0" w:color="auto"/>
              <w:bottom w:val="single" w:sz="4" w:space="0" w:color="auto"/>
              <w:right w:val="single" w:sz="4" w:space="0" w:color="auto"/>
            </w:tcBorders>
            <w:hideMark/>
          </w:tcPr>
          <w:p w14:paraId="2BAFA0D0" w14:textId="77777777" w:rsidR="00127810" w:rsidRPr="00A9332A" w:rsidRDefault="00127810" w:rsidP="00127810">
            <w:pPr>
              <w:pStyle w:val="1"/>
              <w:spacing w:before="0" w:beforeAutospacing="0" w:after="0" w:afterAutospacing="0"/>
              <w:rPr>
                <w:lang w:val="uk-UA" w:eastAsia="en-US"/>
              </w:rPr>
            </w:pPr>
            <w:r w:rsidRPr="00A9332A">
              <w:rPr>
                <w:lang w:val="uk-UA"/>
              </w:rPr>
              <w:t>-</w:t>
            </w:r>
          </w:p>
        </w:tc>
        <w:tc>
          <w:tcPr>
            <w:tcW w:w="2412" w:type="dxa"/>
            <w:tcBorders>
              <w:top w:val="single" w:sz="4" w:space="0" w:color="auto"/>
              <w:left w:val="single" w:sz="4" w:space="0" w:color="auto"/>
              <w:bottom w:val="single" w:sz="4" w:space="0" w:color="auto"/>
              <w:right w:val="single" w:sz="4" w:space="0" w:color="auto"/>
            </w:tcBorders>
            <w:hideMark/>
          </w:tcPr>
          <w:p w14:paraId="0BB926D4" w14:textId="77777777" w:rsidR="00127810" w:rsidRPr="00A9332A" w:rsidRDefault="00127810" w:rsidP="00127810">
            <w:pPr>
              <w:pStyle w:val="1"/>
              <w:spacing w:before="0" w:beforeAutospacing="0" w:after="0" w:afterAutospacing="0"/>
              <w:rPr>
                <w:b/>
                <w:lang w:val="uk-UA" w:eastAsia="en-US"/>
              </w:rPr>
            </w:pPr>
            <w:r w:rsidRPr="00A9332A">
              <w:rPr>
                <w:color w:val="000000"/>
                <w:lang w:val="uk-UA" w:eastAsia="uk-UA"/>
              </w:rPr>
              <w:t>Підвищення якості надання інформаційних послуг населенню</w:t>
            </w:r>
          </w:p>
        </w:tc>
      </w:tr>
      <w:tr w:rsidR="00127810" w:rsidRPr="00A9332A" w14:paraId="58722B5E" w14:textId="77777777" w:rsidTr="00C01E5F">
        <w:trPr>
          <w:gridAfter w:val="6"/>
          <w:wAfter w:w="2309" w:type="dxa"/>
          <w:trHeight w:val="1296"/>
        </w:trPr>
        <w:tc>
          <w:tcPr>
            <w:tcW w:w="2409" w:type="dxa"/>
            <w:tcBorders>
              <w:top w:val="single" w:sz="4" w:space="0" w:color="auto"/>
              <w:left w:val="single" w:sz="4" w:space="0" w:color="auto"/>
              <w:bottom w:val="single" w:sz="4" w:space="0" w:color="auto"/>
              <w:right w:val="single" w:sz="4" w:space="0" w:color="auto"/>
            </w:tcBorders>
            <w:vAlign w:val="center"/>
            <w:hideMark/>
          </w:tcPr>
          <w:p w14:paraId="1C926278" w14:textId="05BCD77E" w:rsidR="00127810" w:rsidRPr="00A9332A" w:rsidRDefault="00127810" w:rsidP="00127810">
            <w:pPr>
              <w:pStyle w:val="1"/>
              <w:spacing w:before="0" w:beforeAutospacing="0" w:after="0" w:afterAutospacing="0"/>
              <w:rPr>
                <w:color w:val="000000"/>
                <w:lang w:val="uk-UA" w:eastAsia="uk-UA"/>
              </w:rPr>
            </w:pPr>
            <w:r w:rsidRPr="00A9332A">
              <w:rPr>
                <w:color w:val="000000"/>
                <w:lang w:val="uk-UA" w:eastAsia="uk-UA"/>
              </w:rPr>
              <w:t>Підключення комунальних організацій Сурсько-Литовської громади до системи «Дія» та інших державних електронних систем</w:t>
            </w:r>
          </w:p>
        </w:tc>
        <w:tc>
          <w:tcPr>
            <w:tcW w:w="851" w:type="dxa"/>
            <w:tcBorders>
              <w:top w:val="single" w:sz="4" w:space="0" w:color="auto"/>
              <w:left w:val="single" w:sz="4" w:space="0" w:color="auto"/>
              <w:bottom w:val="single" w:sz="4" w:space="0" w:color="auto"/>
              <w:right w:val="single" w:sz="4" w:space="0" w:color="auto"/>
            </w:tcBorders>
            <w:vAlign w:val="center"/>
          </w:tcPr>
          <w:p w14:paraId="21D43096" w14:textId="3730F1B4" w:rsidR="00127810" w:rsidRPr="00A9332A" w:rsidRDefault="00127810" w:rsidP="00127810">
            <w:pPr>
              <w:pStyle w:val="1"/>
              <w:spacing w:before="0" w:beforeAutospacing="0" w:after="0" w:afterAutospacing="0"/>
              <w:rPr>
                <w:lang w:val="uk-UA" w:eastAsia="en-US"/>
              </w:rPr>
            </w:pPr>
            <w:r w:rsidRPr="00A9332A">
              <w:rPr>
                <w:lang w:val="uk-UA"/>
              </w:rPr>
              <w:t>2024 - 2026 роки</w:t>
            </w:r>
          </w:p>
        </w:tc>
        <w:tc>
          <w:tcPr>
            <w:tcW w:w="1419" w:type="dxa"/>
            <w:tcBorders>
              <w:top w:val="single" w:sz="4" w:space="0" w:color="auto"/>
              <w:left w:val="single" w:sz="4" w:space="0" w:color="auto"/>
              <w:bottom w:val="single" w:sz="4" w:space="0" w:color="auto"/>
              <w:right w:val="single" w:sz="4" w:space="0" w:color="auto"/>
            </w:tcBorders>
            <w:hideMark/>
          </w:tcPr>
          <w:p w14:paraId="6458A23D" w14:textId="28E3217A" w:rsidR="00127810" w:rsidRPr="00A9332A" w:rsidRDefault="00127810" w:rsidP="00127810">
            <w:pPr>
              <w:pStyle w:val="1"/>
              <w:spacing w:before="0" w:beforeAutospacing="0" w:after="0" w:afterAutospacing="0"/>
              <w:rPr>
                <w:lang w:val="uk-UA" w:eastAsia="en-US"/>
              </w:rPr>
            </w:pPr>
            <w:r w:rsidRPr="00A9332A">
              <w:rPr>
                <w:lang w:val="uk-UA"/>
              </w:rPr>
              <w:t>Фінансовий відділ, Виконавчий комітет Сурсько-Литовської сільської ради</w:t>
            </w:r>
          </w:p>
        </w:tc>
        <w:tc>
          <w:tcPr>
            <w:tcW w:w="850" w:type="dxa"/>
            <w:tcBorders>
              <w:top w:val="single" w:sz="4" w:space="0" w:color="auto"/>
              <w:left w:val="single" w:sz="4" w:space="0" w:color="auto"/>
              <w:bottom w:val="single" w:sz="4" w:space="0" w:color="auto"/>
              <w:right w:val="single" w:sz="4" w:space="0" w:color="auto"/>
            </w:tcBorders>
            <w:vAlign w:val="center"/>
          </w:tcPr>
          <w:p w14:paraId="3754DD65" w14:textId="33A79C7F" w:rsidR="00127810" w:rsidRPr="00A9332A" w:rsidRDefault="00127810" w:rsidP="00127810">
            <w:pPr>
              <w:pStyle w:val="1"/>
              <w:spacing w:before="0" w:beforeAutospacing="0" w:after="0" w:afterAutospacing="0"/>
              <w:rPr>
                <w:lang w:val="uk-UA" w:eastAsia="en-US"/>
              </w:rPr>
            </w:pPr>
            <w:r w:rsidRPr="00A9332A">
              <w:rPr>
                <w:lang w:val="uk-UA" w:eastAsia="en-US"/>
              </w:rPr>
              <w:t>Сільський бюджет</w:t>
            </w:r>
          </w:p>
        </w:tc>
        <w:tc>
          <w:tcPr>
            <w:tcW w:w="992" w:type="dxa"/>
            <w:tcBorders>
              <w:top w:val="single" w:sz="4" w:space="0" w:color="auto"/>
              <w:left w:val="single" w:sz="4" w:space="0" w:color="auto"/>
              <w:bottom w:val="single" w:sz="4" w:space="0" w:color="auto"/>
              <w:right w:val="single" w:sz="4" w:space="0" w:color="auto"/>
            </w:tcBorders>
            <w:hideMark/>
          </w:tcPr>
          <w:p w14:paraId="4DBE405C" w14:textId="7B7CD247" w:rsidR="00127810" w:rsidRPr="00A9332A" w:rsidRDefault="00127810" w:rsidP="00127810">
            <w:pPr>
              <w:pStyle w:val="1"/>
              <w:spacing w:before="0" w:beforeAutospacing="0" w:after="0" w:afterAutospacing="0"/>
              <w:rPr>
                <w:lang w:val="uk-UA" w:eastAsia="en-US"/>
              </w:rPr>
            </w:pPr>
            <w:r w:rsidRPr="00A9332A">
              <w:rPr>
                <w:lang w:val="uk-UA"/>
              </w:rPr>
              <w:t>30,0</w:t>
            </w:r>
          </w:p>
        </w:tc>
        <w:tc>
          <w:tcPr>
            <w:tcW w:w="709" w:type="dxa"/>
            <w:tcBorders>
              <w:top w:val="single" w:sz="4" w:space="0" w:color="auto"/>
              <w:left w:val="single" w:sz="4" w:space="0" w:color="auto"/>
              <w:bottom w:val="single" w:sz="4" w:space="0" w:color="auto"/>
              <w:right w:val="single" w:sz="4" w:space="0" w:color="auto"/>
            </w:tcBorders>
            <w:hideMark/>
          </w:tcPr>
          <w:p w14:paraId="16B7ED01" w14:textId="0D5E48B6" w:rsidR="00127810" w:rsidRPr="00A9332A" w:rsidRDefault="00127810" w:rsidP="00127810">
            <w:pPr>
              <w:pStyle w:val="1"/>
              <w:spacing w:before="0" w:beforeAutospacing="0" w:after="0" w:afterAutospacing="0"/>
              <w:rPr>
                <w:lang w:val="uk-UA" w:eastAsia="en-US"/>
              </w:rPr>
            </w:pPr>
            <w:r w:rsidRPr="00A9332A">
              <w:rPr>
                <w:lang w:val="uk-UA"/>
              </w:rPr>
              <w:t>10,0</w:t>
            </w:r>
          </w:p>
        </w:tc>
        <w:tc>
          <w:tcPr>
            <w:tcW w:w="851" w:type="dxa"/>
            <w:tcBorders>
              <w:top w:val="single" w:sz="4" w:space="0" w:color="auto"/>
              <w:left w:val="single" w:sz="4" w:space="0" w:color="auto"/>
              <w:bottom w:val="single" w:sz="4" w:space="0" w:color="auto"/>
              <w:right w:val="single" w:sz="4" w:space="0" w:color="auto"/>
            </w:tcBorders>
            <w:hideMark/>
          </w:tcPr>
          <w:p w14:paraId="290C0233" w14:textId="734F9FAE" w:rsidR="00127810" w:rsidRPr="00A9332A" w:rsidRDefault="00127810" w:rsidP="00127810">
            <w:pPr>
              <w:pStyle w:val="1"/>
              <w:spacing w:before="0" w:beforeAutospacing="0" w:after="0" w:afterAutospacing="0"/>
              <w:rPr>
                <w:lang w:val="uk-UA" w:eastAsia="en-US"/>
              </w:rPr>
            </w:pPr>
            <w:r w:rsidRPr="00A9332A">
              <w:rPr>
                <w:lang w:val="uk-UA"/>
              </w:rPr>
              <w:t>10,0</w:t>
            </w:r>
          </w:p>
        </w:tc>
        <w:tc>
          <w:tcPr>
            <w:tcW w:w="708" w:type="dxa"/>
            <w:tcBorders>
              <w:top w:val="single" w:sz="4" w:space="0" w:color="auto"/>
              <w:left w:val="single" w:sz="4" w:space="0" w:color="auto"/>
              <w:bottom w:val="single" w:sz="4" w:space="0" w:color="auto"/>
              <w:right w:val="single" w:sz="4" w:space="0" w:color="auto"/>
            </w:tcBorders>
            <w:hideMark/>
          </w:tcPr>
          <w:p w14:paraId="4CBD3944" w14:textId="2D97A620" w:rsidR="00127810" w:rsidRPr="00A9332A" w:rsidRDefault="00127810" w:rsidP="00127810">
            <w:pPr>
              <w:pStyle w:val="1"/>
              <w:spacing w:before="0" w:beforeAutospacing="0" w:after="0" w:afterAutospacing="0"/>
              <w:rPr>
                <w:lang w:val="uk-UA" w:eastAsia="en-US"/>
              </w:rPr>
            </w:pPr>
            <w:r w:rsidRPr="00A9332A">
              <w:rPr>
                <w:lang w:val="uk-UA"/>
              </w:rPr>
              <w:t>10,0</w:t>
            </w:r>
          </w:p>
        </w:tc>
        <w:tc>
          <w:tcPr>
            <w:tcW w:w="2412" w:type="dxa"/>
            <w:tcBorders>
              <w:top w:val="single" w:sz="4" w:space="0" w:color="auto"/>
              <w:left w:val="single" w:sz="4" w:space="0" w:color="auto"/>
              <w:bottom w:val="single" w:sz="4" w:space="0" w:color="auto"/>
              <w:right w:val="single" w:sz="4" w:space="0" w:color="auto"/>
            </w:tcBorders>
            <w:hideMark/>
          </w:tcPr>
          <w:p w14:paraId="124ABE45" w14:textId="77777777" w:rsidR="00127810" w:rsidRPr="00A9332A" w:rsidRDefault="00127810" w:rsidP="00127810">
            <w:pPr>
              <w:pStyle w:val="1"/>
              <w:spacing w:before="0" w:beforeAutospacing="0" w:after="0" w:afterAutospacing="0"/>
              <w:rPr>
                <w:b/>
                <w:lang w:val="uk-UA" w:eastAsia="en-US"/>
              </w:rPr>
            </w:pPr>
            <w:r w:rsidRPr="00A9332A">
              <w:rPr>
                <w:lang w:val="uk-UA"/>
              </w:rPr>
              <w:t>Проведення реінжинірингу послуг та переведення їх у електронний вигляд, в рамках власних повноважень органів місцевого самоврядування</w:t>
            </w:r>
          </w:p>
        </w:tc>
      </w:tr>
      <w:tr w:rsidR="00127810" w:rsidRPr="00A9332A" w14:paraId="398E529D" w14:textId="77777777" w:rsidTr="00E875CB">
        <w:trPr>
          <w:gridAfter w:val="6"/>
          <w:wAfter w:w="2309" w:type="dxa"/>
          <w:trHeight w:val="1916"/>
        </w:trPr>
        <w:tc>
          <w:tcPr>
            <w:tcW w:w="2409" w:type="dxa"/>
            <w:tcBorders>
              <w:top w:val="single" w:sz="4" w:space="0" w:color="auto"/>
              <w:left w:val="single" w:sz="4" w:space="0" w:color="auto"/>
              <w:bottom w:val="single" w:sz="4" w:space="0" w:color="auto"/>
              <w:right w:val="single" w:sz="4" w:space="0" w:color="auto"/>
            </w:tcBorders>
            <w:vAlign w:val="center"/>
          </w:tcPr>
          <w:p w14:paraId="42C73DDE" w14:textId="77777777" w:rsidR="00127810" w:rsidRPr="00A9332A" w:rsidRDefault="00127810" w:rsidP="00127810">
            <w:pPr>
              <w:pStyle w:val="1"/>
              <w:spacing w:before="0" w:beforeAutospacing="0" w:after="0" w:afterAutospacing="0"/>
              <w:rPr>
                <w:rFonts w:eastAsia="Calibri"/>
                <w:lang w:val="uk-UA" w:eastAsia="ar-SA"/>
              </w:rPr>
            </w:pPr>
            <w:r w:rsidRPr="00A9332A">
              <w:rPr>
                <w:lang w:val="uk-UA"/>
              </w:rPr>
              <w:t xml:space="preserve">Сприяння підтримці офіційної </w:t>
            </w:r>
            <w:r w:rsidRPr="00A9332A">
              <w:rPr>
                <w:lang w:val="uk-UA" w:eastAsia="en-US" w:bidi="en-US"/>
              </w:rPr>
              <w:t>Facebook-</w:t>
            </w:r>
          </w:p>
          <w:p w14:paraId="709D4EE7" w14:textId="77777777" w:rsidR="00127810" w:rsidRPr="00A9332A" w:rsidRDefault="00127810" w:rsidP="00127810">
            <w:pPr>
              <w:pStyle w:val="1"/>
              <w:spacing w:before="0" w:beforeAutospacing="0" w:after="0" w:afterAutospacing="0"/>
              <w:rPr>
                <w:lang w:val="uk-UA"/>
              </w:rPr>
            </w:pPr>
            <w:r w:rsidRPr="00A9332A">
              <w:rPr>
                <w:lang w:val="uk-UA"/>
              </w:rPr>
              <w:t>сторінки суб’єкту</w:t>
            </w:r>
          </w:p>
          <w:p w14:paraId="5DE8EB47" w14:textId="77777777" w:rsidR="00127810" w:rsidRPr="00A9332A" w:rsidRDefault="00127810" w:rsidP="00127810">
            <w:pPr>
              <w:pStyle w:val="1"/>
              <w:spacing w:before="0" w:beforeAutospacing="0" w:after="0" w:afterAutospacing="0"/>
              <w:rPr>
                <w:color w:val="000000"/>
                <w:lang w:val="uk-UA" w:eastAsia="uk-UA"/>
              </w:rPr>
            </w:pPr>
            <w:r w:rsidRPr="00A9332A">
              <w:rPr>
                <w:lang w:val="uk-UA"/>
              </w:rPr>
              <w:t>владних повноважень</w:t>
            </w:r>
          </w:p>
        </w:tc>
        <w:tc>
          <w:tcPr>
            <w:tcW w:w="851" w:type="dxa"/>
            <w:tcBorders>
              <w:top w:val="single" w:sz="4" w:space="0" w:color="auto"/>
              <w:left w:val="single" w:sz="4" w:space="0" w:color="auto"/>
              <w:bottom w:val="single" w:sz="4" w:space="0" w:color="auto"/>
              <w:right w:val="single" w:sz="4" w:space="0" w:color="auto"/>
            </w:tcBorders>
            <w:vAlign w:val="center"/>
          </w:tcPr>
          <w:p w14:paraId="77A62CFC" w14:textId="699B1808" w:rsidR="00127810" w:rsidRPr="00A9332A" w:rsidRDefault="00127810" w:rsidP="00127810">
            <w:pPr>
              <w:pStyle w:val="1"/>
              <w:spacing w:before="0" w:beforeAutospacing="0" w:after="0" w:afterAutospacing="0"/>
              <w:rPr>
                <w:lang w:val="uk-UA" w:eastAsia="ar-SA"/>
              </w:rPr>
            </w:pPr>
            <w:r w:rsidRPr="00A9332A">
              <w:rPr>
                <w:lang w:val="uk-UA"/>
              </w:rPr>
              <w:t>2024 - 2026 роки</w:t>
            </w:r>
          </w:p>
        </w:tc>
        <w:tc>
          <w:tcPr>
            <w:tcW w:w="1419" w:type="dxa"/>
            <w:tcBorders>
              <w:top w:val="single" w:sz="4" w:space="0" w:color="auto"/>
              <w:left w:val="single" w:sz="4" w:space="0" w:color="auto"/>
              <w:bottom w:val="single" w:sz="4" w:space="0" w:color="auto"/>
              <w:right w:val="single" w:sz="4" w:space="0" w:color="auto"/>
            </w:tcBorders>
            <w:hideMark/>
          </w:tcPr>
          <w:p w14:paraId="3D18AA2C" w14:textId="2DCCF2DE" w:rsidR="00127810" w:rsidRPr="00A9332A" w:rsidRDefault="00127810" w:rsidP="00127810">
            <w:pPr>
              <w:pStyle w:val="1"/>
              <w:spacing w:before="0" w:beforeAutospacing="0" w:after="0" w:afterAutospacing="0"/>
              <w:rPr>
                <w:lang w:val="uk-UA" w:eastAsia="ar-SA"/>
              </w:rPr>
            </w:pPr>
            <w:r w:rsidRPr="00A9332A">
              <w:rPr>
                <w:lang w:val="uk-UA"/>
              </w:rPr>
              <w:t>Виконавчий комітет Сурсько-Литовської сільської ради</w:t>
            </w:r>
          </w:p>
        </w:tc>
        <w:tc>
          <w:tcPr>
            <w:tcW w:w="850" w:type="dxa"/>
            <w:tcBorders>
              <w:top w:val="single" w:sz="4" w:space="0" w:color="auto"/>
              <w:left w:val="single" w:sz="4" w:space="0" w:color="auto"/>
              <w:bottom w:val="single" w:sz="4" w:space="0" w:color="auto"/>
              <w:right w:val="single" w:sz="4" w:space="0" w:color="auto"/>
            </w:tcBorders>
          </w:tcPr>
          <w:p w14:paraId="76451FBD" w14:textId="77777777" w:rsidR="00127810" w:rsidRPr="00A9332A" w:rsidRDefault="00127810" w:rsidP="00127810">
            <w:pPr>
              <w:pStyle w:val="1"/>
              <w:spacing w:before="0" w:beforeAutospacing="0" w:after="0" w:afterAutospacing="0"/>
              <w:rPr>
                <w:lang w:val="uk-UA" w:eastAsia="en-US"/>
              </w:rPr>
            </w:pPr>
          </w:p>
        </w:tc>
        <w:tc>
          <w:tcPr>
            <w:tcW w:w="992" w:type="dxa"/>
            <w:tcBorders>
              <w:top w:val="single" w:sz="4" w:space="0" w:color="auto"/>
              <w:left w:val="single" w:sz="4" w:space="0" w:color="auto"/>
              <w:bottom w:val="single" w:sz="4" w:space="0" w:color="auto"/>
              <w:right w:val="single" w:sz="4" w:space="0" w:color="auto"/>
            </w:tcBorders>
            <w:hideMark/>
          </w:tcPr>
          <w:p w14:paraId="54DF99FC" w14:textId="77777777" w:rsidR="00127810" w:rsidRPr="00A9332A" w:rsidRDefault="00127810" w:rsidP="00127810">
            <w:pPr>
              <w:pStyle w:val="1"/>
              <w:spacing w:before="0" w:beforeAutospacing="0" w:after="0" w:afterAutospacing="0"/>
              <w:rPr>
                <w:lang w:val="uk-UA" w:eastAsia="ar-SA"/>
              </w:rPr>
            </w:pPr>
            <w:r w:rsidRPr="00A9332A">
              <w:rPr>
                <w:lang w:val="uk-UA"/>
              </w:rPr>
              <w:t>-</w:t>
            </w:r>
          </w:p>
        </w:tc>
        <w:tc>
          <w:tcPr>
            <w:tcW w:w="709" w:type="dxa"/>
            <w:tcBorders>
              <w:top w:val="single" w:sz="4" w:space="0" w:color="auto"/>
              <w:left w:val="single" w:sz="4" w:space="0" w:color="auto"/>
              <w:bottom w:val="single" w:sz="4" w:space="0" w:color="auto"/>
              <w:right w:val="single" w:sz="4" w:space="0" w:color="auto"/>
            </w:tcBorders>
            <w:hideMark/>
          </w:tcPr>
          <w:p w14:paraId="212329FF" w14:textId="77777777" w:rsidR="00127810" w:rsidRPr="00A9332A" w:rsidRDefault="00127810" w:rsidP="00127810">
            <w:pPr>
              <w:pStyle w:val="1"/>
              <w:spacing w:before="0" w:beforeAutospacing="0" w:after="0" w:afterAutospacing="0"/>
              <w:rPr>
                <w:lang w:val="uk-UA" w:eastAsia="ar-SA"/>
              </w:rPr>
            </w:pPr>
            <w:r w:rsidRPr="00A9332A">
              <w:rPr>
                <w:lang w:val="uk-UA"/>
              </w:rPr>
              <w:t>-</w:t>
            </w:r>
          </w:p>
        </w:tc>
        <w:tc>
          <w:tcPr>
            <w:tcW w:w="851" w:type="dxa"/>
            <w:tcBorders>
              <w:top w:val="single" w:sz="4" w:space="0" w:color="auto"/>
              <w:left w:val="single" w:sz="4" w:space="0" w:color="auto"/>
              <w:bottom w:val="single" w:sz="4" w:space="0" w:color="auto"/>
              <w:right w:val="single" w:sz="4" w:space="0" w:color="auto"/>
            </w:tcBorders>
            <w:hideMark/>
          </w:tcPr>
          <w:p w14:paraId="5D0EE01F" w14:textId="77777777" w:rsidR="00127810" w:rsidRPr="00A9332A" w:rsidRDefault="00127810" w:rsidP="00127810">
            <w:pPr>
              <w:pStyle w:val="1"/>
              <w:spacing w:before="0" w:beforeAutospacing="0" w:after="0" w:afterAutospacing="0"/>
              <w:rPr>
                <w:lang w:val="uk-UA" w:eastAsia="ar-SA"/>
              </w:rPr>
            </w:pPr>
            <w:r w:rsidRPr="00A9332A">
              <w:rPr>
                <w:lang w:val="uk-UA"/>
              </w:rPr>
              <w:t>-</w:t>
            </w:r>
          </w:p>
        </w:tc>
        <w:tc>
          <w:tcPr>
            <w:tcW w:w="708" w:type="dxa"/>
            <w:tcBorders>
              <w:top w:val="single" w:sz="4" w:space="0" w:color="auto"/>
              <w:left w:val="single" w:sz="4" w:space="0" w:color="auto"/>
              <w:bottom w:val="single" w:sz="4" w:space="0" w:color="auto"/>
              <w:right w:val="single" w:sz="4" w:space="0" w:color="auto"/>
            </w:tcBorders>
            <w:hideMark/>
          </w:tcPr>
          <w:p w14:paraId="1EB8DFDA" w14:textId="77777777" w:rsidR="00127810" w:rsidRPr="00A9332A" w:rsidRDefault="00127810" w:rsidP="00127810">
            <w:pPr>
              <w:pStyle w:val="1"/>
              <w:spacing w:before="0" w:beforeAutospacing="0" w:after="0" w:afterAutospacing="0"/>
              <w:rPr>
                <w:lang w:val="uk-UA" w:eastAsia="ar-SA"/>
              </w:rPr>
            </w:pPr>
            <w:r w:rsidRPr="00A9332A">
              <w:rPr>
                <w:lang w:val="uk-UA"/>
              </w:rPr>
              <w:t>-</w:t>
            </w:r>
          </w:p>
        </w:tc>
        <w:tc>
          <w:tcPr>
            <w:tcW w:w="2412" w:type="dxa"/>
            <w:tcBorders>
              <w:top w:val="single" w:sz="4" w:space="0" w:color="auto"/>
              <w:left w:val="single" w:sz="4" w:space="0" w:color="auto"/>
              <w:bottom w:val="single" w:sz="4" w:space="0" w:color="auto"/>
              <w:right w:val="single" w:sz="4" w:space="0" w:color="auto"/>
            </w:tcBorders>
            <w:hideMark/>
          </w:tcPr>
          <w:p w14:paraId="357078D3" w14:textId="77777777" w:rsidR="00127810" w:rsidRPr="00A9332A" w:rsidRDefault="00127810" w:rsidP="00127810">
            <w:pPr>
              <w:pStyle w:val="1"/>
              <w:spacing w:before="0" w:beforeAutospacing="0" w:after="0" w:afterAutospacing="0"/>
              <w:rPr>
                <w:lang w:val="uk-UA"/>
              </w:rPr>
            </w:pPr>
            <w:r w:rsidRPr="00A9332A">
              <w:rPr>
                <w:lang w:val="uk-UA"/>
              </w:rPr>
              <w:t>Забезпечення умов для спільного використання хмарних технологій відповідно до затверджених державних стандартів.</w:t>
            </w:r>
          </w:p>
          <w:p w14:paraId="36D80D32" w14:textId="77777777" w:rsidR="00127810" w:rsidRPr="00A9332A" w:rsidRDefault="00127810" w:rsidP="00127810">
            <w:pPr>
              <w:pStyle w:val="1"/>
              <w:spacing w:before="0" w:beforeAutospacing="0" w:after="0" w:afterAutospacing="0"/>
              <w:rPr>
                <w:lang w:val="uk-UA"/>
              </w:rPr>
            </w:pPr>
            <w:r w:rsidRPr="00A9332A">
              <w:rPr>
                <w:lang w:val="uk-UA"/>
              </w:rPr>
              <w:t>Сприяння створенню рішень на основі хмарних технологій.</w:t>
            </w:r>
          </w:p>
          <w:p w14:paraId="197F0923" w14:textId="77777777" w:rsidR="00127810" w:rsidRPr="00A9332A" w:rsidRDefault="00127810" w:rsidP="00127810">
            <w:pPr>
              <w:pStyle w:val="1"/>
              <w:spacing w:before="0" w:beforeAutospacing="0" w:after="0" w:afterAutospacing="0"/>
              <w:rPr>
                <w:lang w:val="uk-UA" w:eastAsia="ar-SA"/>
              </w:rPr>
            </w:pPr>
          </w:p>
        </w:tc>
      </w:tr>
      <w:tr w:rsidR="00127810" w:rsidRPr="00A9332A" w14:paraId="293EB404" w14:textId="77777777" w:rsidTr="00813487">
        <w:trPr>
          <w:gridAfter w:val="6"/>
          <w:wAfter w:w="2309" w:type="dxa"/>
          <w:trHeight w:val="91"/>
        </w:trPr>
        <w:tc>
          <w:tcPr>
            <w:tcW w:w="2409" w:type="dxa"/>
            <w:tcBorders>
              <w:top w:val="single" w:sz="4" w:space="0" w:color="auto"/>
              <w:left w:val="single" w:sz="4" w:space="0" w:color="auto"/>
              <w:bottom w:val="single" w:sz="4" w:space="0" w:color="auto"/>
              <w:right w:val="single" w:sz="4" w:space="0" w:color="auto"/>
            </w:tcBorders>
            <w:vAlign w:val="center"/>
            <w:hideMark/>
          </w:tcPr>
          <w:p w14:paraId="119041C6" w14:textId="38A3B3FF" w:rsidR="00127810" w:rsidRPr="00A9332A" w:rsidRDefault="00127810" w:rsidP="00127810">
            <w:pPr>
              <w:pStyle w:val="1"/>
              <w:spacing w:before="0" w:beforeAutospacing="0" w:after="0" w:afterAutospacing="0"/>
              <w:rPr>
                <w:lang w:val="uk-UA" w:eastAsia="ar-SA"/>
              </w:rPr>
            </w:pPr>
            <w:r w:rsidRPr="00A9332A">
              <w:rPr>
                <w:lang w:val="uk-UA"/>
              </w:rPr>
              <w:t>Сприяння підвищенню якості роботи та підтримка функціонування вебсайту громади</w:t>
            </w:r>
          </w:p>
        </w:tc>
        <w:tc>
          <w:tcPr>
            <w:tcW w:w="851" w:type="dxa"/>
            <w:tcBorders>
              <w:top w:val="single" w:sz="4" w:space="0" w:color="auto"/>
              <w:left w:val="single" w:sz="4" w:space="0" w:color="auto"/>
              <w:bottom w:val="single" w:sz="4" w:space="0" w:color="auto"/>
              <w:right w:val="single" w:sz="4" w:space="0" w:color="auto"/>
            </w:tcBorders>
            <w:vAlign w:val="center"/>
            <w:hideMark/>
          </w:tcPr>
          <w:p w14:paraId="6637FDC1" w14:textId="36EF5361" w:rsidR="00127810" w:rsidRPr="00A9332A" w:rsidRDefault="00127810" w:rsidP="00127810">
            <w:pPr>
              <w:pStyle w:val="1"/>
              <w:spacing w:before="0" w:beforeAutospacing="0" w:after="0" w:afterAutospacing="0"/>
              <w:rPr>
                <w:lang w:val="uk-UA" w:eastAsia="ar-SA"/>
              </w:rPr>
            </w:pPr>
            <w:r w:rsidRPr="00A9332A">
              <w:rPr>
                <w:lang w:val="uk-UA"/>
              </w:rPr>
              <w:t>2024 - 2026 роки</w:t>
            </w:r>
          </w:p>
        </w:tc>
        <w:tc>
          <w:tcPr>
            <w:tcW w:w="1419" w:type="dxa"/>
            <w:tcBorders>
              <w:top w:val="single" w:sz="4" w:space="0" w:color="auto"/>
              <w:left w:val="single" w:sz="4" w:space="0" w:color="auto"/>
              <w:bottom w:val="single" w:sz="4" w:space="0" w:color="auto"/>
              <w:right w:val="single" w:sz="4" w:space="0" w:color="auto"/>
            </w:tcBorders>
            <w:hideMark/>
          </w:tcPr>
          <w:p w14:paraId="07ADF491" w14:textId="40C1F705" w:rsidR="00127810" w:rsidRPr="00A9332A" w:rsidRDefault="00127810" w:rsidP="00127810">
            <w:pPr>
              <w:pStyle w:val="1"/>
              <w:spacing w:before="0" w:beforeAutospacing="0" w:after="0" w:afterAutospacing="0"/>
              <w:rPr>
                <w:lang w:val="uk-UA" w:eastAsia="ar-SA"/>
              </w:rPr>
            </w:pPr>
            <w:r w:rsidRPr="00A9332A">
              <w:rPr>
                <w:lang w:val="uk-UA"/>
              </w:rPr>
              <w:t>Фінансовий відділ, Виконавчий комітет Сурсько-Литовської сільської ради</w:t>
            </w:r>
          </w:p>
        </w:tc>
        <w:tc>
          <w:tcPr>
            <w:tcW w:w="850" w:type="dxa"/>
            <w:tcBorders>
              <w:top w:val="single" w:sz="4" w:space="0" w:color="auto"/>
              <w:left w:val="single" w:sz="4" w:space="0" w:color="auto"/>
              <w:bottom w:val="single" w:sz="4" w:space="0" w:color="auto"/>
              <w:right w:val="single" w:sz="4" w:space="0" w:color="auto"/>
            </w:tcBorders>
          </w:tcPr>
          <w:p w14:paraId="378C0D48" w14:textId="4F3492AB" w:rsidR="00127810" w:rsidRPr="00A9332A" w:rsidRDefault="00127810" w:rsidP="00127810">
            <w:pPr>
              <w:pStyle w:val="1"/>
              <w:spacing w:before="0" w:beforeAutospacing="0" w:after="0" w:afterAutospacing="0"/>
              <w:rPr>
                <w:lang w:val="uk-UA" w:eastAsia="ar-SA"/>
              </w:rPr>
            </w:pPr>
            <w:r w:rsidRPr="00A9332A">
              <w:rPr>
                <w:lang w:val="uk-UA" w:eastAsia="ar-SA"/>
              </w:rPr>
              <w:t>Сільський бюджет</w:t>
            </w:r>
          </w:p>
        </w:tc>
        <w:tc>
          <w:tcPr>
            <w:tcW w:w="992" w:type="dxa"/>
            <w:tcBorders>
              <w:top w:val="single" w:sz="4" w:space="0" w:color="auto"/>
              <w:left w:val="single" w:sz="4" w:space="0" w:color="auto"/>
              <w:bottom w:val="single" w:sz="4" w:space="0" w:color="auto"/>
              <w:right w:val="single" w:sz="4" w:space="0" w:color="auto"/>
            </w:tcBorders>
            <w:hideMark/>
          </w:tcPr>
          <w:p w14:paraId="12E65C40" w14:textId="213FE606" w:rsidR="00127810" w:rsidRPr="00A9332A" w:rsidRDefault="00A9332A" w:rsidP="00127810">
            <w:pPr>
              <w:pStyle w:val="1"/>
              <w:spacing w:before="0" w:beforeAutospacing="0" w:after="0" w:afterAutospacing="0"/>
              <w:rPr>
                <w:lang w:val="uk-UA" w:eastAsia="ar-SA"/>
              </w:rPr>
            </w:pPr>
            <w:r w:rsidRPr="00A9332A">
              <w:rPr>
                <w:lang w:val="uk-UA"/>
              </w:rPr>
              <w:t>15,0</w:t>
            </w:r>
          </w:p>
        </w:tc>
        <w:tc>
          <w:tcPr>
            <w:tcW w:w="709" w:type="dxa"/>
            <w:tcBorders>
              <w:top w:val="single" w:sz="4" w:space="0" w:color="auto"/>
              <w:left w:val="single" w:sz="4" w:space="0" w:color="auto"/>
              <w:bottom w:val="single" w:sz="4" w:space="0" w:color="auto"/>
              <w:right w:val="single" w:sz="4" w:space="0" w:color="auto"/>
            </w:tcBorders>
            <w:hideMark/>
          </w:tcPr>
          <w:p w14:paraId="2A6DB59A" w14:textId="1785A0B9" w:rsidR="00127810" w:rsidRPr="00A9332A" w:rsidRDefault="00A9332A" w:rsidP="00127810">
            <w:pPr>
              <w:pStyle w:val="1"/>
              <w:spacing w:before="0" w:beforeAutospacing="0" w:after="0" w:afterAutospacing="0"/>
              <w:rPr>
                <w:lang w:val="uk-UA" w:eastAsia="ar-SA"/>
              </w:rPr>
            </w:pPr>
            <w:r w:rsidRPr="00A9332A">
              <w:rPr>
                <w:lang w:val="uk-UA"/>
              </w:rPr>
              <w:t>5,0</w:t>
            </w:r>
          </w:p>
        </w:tc>
        <w:tc>
          <w:tcPr>
            <w:tcW w:w="851" w:type="dxa"/>
            <w:tcBorders>
              <w:top w:val="single" w:sz="4" w:space="0" w:color="auto"/>
              <w:left w:val="single" w:sz="4" w:space="0" w:color="auto"/>
              <w:bottom w:val="single" w:sz="4" w:space="0" w:color="auto"/>
              <w:right w:val="single" w:sz="4" w:space="0" w:color="auto"/>
            </w:tcBorders>
            <w:hideMark/>
          </w:tcPr>
          <w:p w14:paraId="4DDCB12E" w14:textId="04E02F60" w:rsidR="00127810" w:rsidRPr="00A9332A" w:rsidRDefault="00A9332A" w:rsidP="00127810">
            <w:pPr>
              <w:pStyle w:val="1"/>
              <w:spacing w:before="0" w:beforeAutospacing="0" w:after="0" w:afterAutospacing="0"/>
              <w:rPr>
                <w:lang w:val="uk-UA" w:eastAsia="ar-SA"/>
              </w:rPr>
            </w:pPr>
            <w:r w:rsidRPr="00A9332A">
              <w:rPr>
                <w:lang w:val="uk-UA"/>
              </w:rPr>
              <w:t>5,0</w:t>
            </w:r>
          </w:p>
        </w:tc>
        <w:tc>
          <w:tcPr>
            <w:tcW w:w="708" w:type="dxa"/>
            <w:tcBorders>
              <w:top w:val="single" w:sz="4" w:space="0" w:color="auto"/>
              <w:left w:val="single" w:sz="4" w:space="0" w:color="auto"/>
              <w:bottom w:val="single" w:sz="4" w:space="0" w:color="auto"/>
              <w:right w:val="single" w:sz="4" w:space="0" w:color="auto"/>
            </w:tcBorders>
            <w:hideMark/>
          </w:tcPr>
          <w:p w14:paraId="2686228E" w14:textId="1BC4C133" w:rsidR="00127810" w:rsidRPr="00A9332A" w:rsidRDefault="00A9332A" w:rsidP="00127810">
            <w:pPr>
              <w:pStyle w:val="1"/>
              <w:spacing w:before="0" w:beforeAutospacing="0" w:after="0" w:afterAutospacing="0"/>
              <w:rPr>
                <w:lang w:val="uk-UA" w:eastAsia="ar-SA"/>
              </w:rPr>
            </w:pPr>
            <w:r w:rsidRPr="00A9332A">
              <w:rPr>
                <w:lang w:val="uk-UA"/>
              </w:rPr>
              <w:t>5,0</w:t>
            </w:r>
          </w:p>
        </w:tc>
        <w:tc>
          <w:tcPr>
            <w:tcW w:w="2412" w:type="dxa"/>
            <w:tcBorders>
              <w:top w:val="single" w:sz="4" w:space="0" w:color="auto"/>
              <w:left w:val="single" w:sz="4" w:space="0" w:color="auto"/>
              <w:bottom w:val="single" w:sz="4" w:space="0" w:color="auto"/>
              <w:right w:val="single" w:sz="4" w:space="0" w:color="auto"/>
            </w:tcBorders>
            <w:hideMark/>
          </w:tcPr>
          <w:p w14:paraId="02E86A32" w14:textId="77777777" w:rsidR="00127810" w:rsidRPr="00A9332A" w:rsidRDefault="00127810" w:rsidP="00127810">
            <w:pPr>
              <w:pStyle w:val="1"/>
              <w:spacing w:before="0" w:beforeAutospacing="0" w:after="0" w:afterAutospacing="0"/>
              <w:rPr>
                <w:lang w:val="uk-UA" w:eastAsia="ar-SA"/>
              </w:rPr>
            </w:pPr>
            <w:r w:rsidRPr="00A9332A">
              <w:rPr>
                <w:lang w:val="uk-UA"/>
              </w:rPr>
              <w:t>Сприяння підвищення зручності користування та покращення доступу до інформації на веб-сайтах ОМС</w:t>
            </w:r>
          </w:p>
        </w:tc>
      </w:tr>
      <w:tr w:rsidR="00A9332A" w:rsidRPr="00A9332A" w14:paraId="00DCEB9B" w14:textId="77777777" w:rsidTr="00F1542D">
        <w:trPr>
          <w:trHeight w:val="255"/>
        </w:trPr>
        <w:tc>
          <w:tcPr>
            <w:tcW w:w="2409" w:type="dxa"/>
            <w:tcBorders>
              <w:top w:val="single" w:sz="4" w:space="0" w:color="auto"/>
              <w:left w:val="single" w:sz="4" w:space="0" w:color="auto"/>
              <w:bottom w:val="single" w:sz="4" w:space="0" w:color="auto"/>
              <w:right w:val="single" w:sz="4" w:space="0" w:color="auto"/>
            </w:tcBorders>
            <w:vAlign w:val="center"/>
            <w:hideMark/>
          </w:tcPr>
          <w:p w14:paraId="1552354D" w14:textId="411E98D7" w:rsidR="00A9332A" w:rsidRPr="00A9332A" w:rsidRDefault="00A9332A" w:rsidP="00A9332A">
            <w:pPr>
              <w:pStyle w:val="1"/>
              <w:spacing w:before="0" w:beforeAutospacing="0" w:after="0" w:afterAutospacing="0"/>
              <w:jc w:val="both"/>
              <w:rPr>
                <w:lang w:val="uk-UA" w:eastAsia="en-US"/>
              </w:rPr>
            </w:pPr>
            <w:r w:rsidRPr="00A9332A">
              <w:rPr>
                <w:lang w:val="uk-UA" w:eastAsia="en-US"/>
              </w:rPr>
              <w:t>Розвиток та підтримка матеріально-</w:t>
            </w:r>
            <w:r w:rsidRPr="00A9332A">
              <w:rPr>
                <w:lang w:val="uk-UA" w:eastAsia="en-US"/>
              </w:rPr>
              <w:lastRenderedPageBreak/>
              <w:t xml:space="preserve">технічного стану </w:t>
            </w:r>
            <w:r w:rsidRPr="00A9332A">
              <w:rPr>
                <w:lang w:val="uk-UA"/>
              </w:rPr>
              <w:t xml:space="preserve">ЦНАП </w:t>
            </w:r>
          </w:p>
        </w:tc>
        <w:tc>
          <w:tcPr>
            <w:tcW w:w="851" w:type="dxa"/>
            <w:tcBorders>
              <w:top w:val="single" w:sz="4" w:space="0" w:color="auto"/>
              <w:left w:val="single" w:sz="4" w:space="0" w:color="auto"/>
              <w:bottom w:val="single" w:sz="4" w:space="0" w:color="auto"/>
              <w:right w:val="single" w:sz="4" w:space="0" w:color="auto"/>
            </w:tcBorders>
            <w:vAlign w:val="center"/>
            <w:hideMark/>
          </w:tcPr>
          <w:p w14:paraId="0DD39109" w14:textId="5769D728" w:rsidR="00A9332A" w:rsidRPr="00A9332A" w:rsidRDefault="00A9332A" w:rsidP="00A9332A">
            <w:pPr>
              <w:pStyle w:val="1"/>
              <w:spacing w:before="0" w:beforeAutospacing="0" w:after="0" w:afterAutospacing="0"/>
              <w:jc w:val="center"/>
              <w:rPr>
                <w:lang w:val="uk-UA" w:eastAsia="en-US"/>
              </w:rPr>
            </w:pPr>
            <w:r w:rsidRPr="00A9332A">
              <w:rPr>
                <w:lang w:val="uk-UA"/>
              </w:rPr>
              <w:lastRenderedPageBreak/>
              <w:t>2024 - 2026 роки</w:t>
            </w:r>
          </w:p>
        </w:tc>
        <w:tc>
          <w:tcPr>
            <w:tcW w:w="1419" w:type="dxa"/>
            <w:tcBorders>
              <w:top w:val="single" w:sz="4" w:space="0" w:color="auto"/>
              <w:left w:val="single" w:sz="4" w:space="0" w:color="auto"/>
              <w:bottom w:val="single" w:sz="4" w:space="0" w:color="auto"/>
              <w:right w:val="single" w:sz="4" w:space="0" w:color="auto"/>
            </w:tcBorders>
            <w:hideMark/>
          </w:tcPr>
          <w:p w14:paraId="086FB361" w14:textId="6E847667" w:rsidR="00A9332A" w:rsidRPr="00A9332A" w:rsidRDefault="00A9332A" w:rsidP="00A9332A">
            <w:pPr>
              <w:pStyle w:val="1"/>
              <w:spacing w:before="0" w:beforeAutospacing="0" w:after="0" w:afterAutospacing="0"/>
              <w:jc w:val="center"/>
              <w:rPr>
                <w:lang w:val="uk-UA" w:eastAsia="en-US"/>
              </w:rPr>
            </w:pPr>
            <w:r w:rsidRPr="00A9332A">
              <w:rPr>
                <w:lang w:val="uk-UA"/>
              </w:rPr>
              <w:t>Фінансовий відділ, Виконавчи</w:t>
            </w:r>
            <w:r w:rsidRPr="00A9332A">
              <w:rPr>
                <w:lang w:val="uk-UA"/>
              </w:rPr>
              <w:lastRenderedPageBreak/>
              <w:t>й комітет Сурсько-Литовської сільської ради</w:t>
            </w:r>
          </w:p>
        </w:tc>
        <w:tc>
          <w:tcPr>
            <w:tcW w:w="850" w:type="dxa"/>
            <w:tcBorders>
              <w:top w:val="single" w:sz="4" w:space="0" w:color="auto"/>
              <w:left w:val="single" w:sz="4" w:space="0" w:color="auto"/>
              <w:bottom w:val="single" w:sz="4" w:space="0" w:color="auto"/>
              <w:right w:val="single" w:sz="4" w:space="0" w:color="auto"/>
            </w:tcBorders>
            <w:vAlign w:val="center"/>
            <w:hideMark/>
          </w:tcPr>
          <w:p w14:paraId="24CF3E22" w14:textId="0194FD84" w:rsidR="00A9332A" w:rsidRPr="00A9332A" w:rsidRDefault="00A9332A" w:rsidP="00A9332A">
            <w:pPr>
              <w:pStyle w:val="1"/>
              <w:spacing w:before="0" w:beforeAutospacing="0" w:after="0" w:afterAutospacing="0"/>
              <w:jc w:val="center"/>
              <w:rPr>
                <w:lang w:val="uk-UA" w:eastAsia="en-US"/>
              </w:rPr>
            </w:pPr>
            <w:r w:rsidRPr="00A9332A">
              <w:rPr>
                <w:lang w:val="uk-UA"/>
              </w:rPr>
              <w:lastRenderedPageBreak/>
              <w:t xml:space="preserve">Сільський </w:t>
            </w:r>
            <w:r w:rsidRPr="00A9332A">
              <w:rPr>
                <w:lang w:val="uk-UA"/>
              </w:rPr>
              <w:lastRenderedPageBreak/>
              <w:t>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14:paraId="3D8F7319" w14:textId="01B81909" w:rsidR="00A9332A" w:rsidRPr="00A9332A" w:rsidRDefault="00A9332A" w:rsidP="00A9332A">
            <w:pPr>
              <w:pStyle w:val="1"/>
              <w:spacing w:before="0" w:beforeAutospacing="0" w:after="0" w:afterAutospacing="0"/>
              <w:jc w:val="center"/>
              <w:rPr>
                <w:lang w:val="uk-UA" w:eastAsia="en-US"/>
              </w:rPr>
            </w:pPr>
            <w:r w:rsidRPr="00A9332A">
              <w:rPr>
                <w:lang w:val="uk-UA" w:eastAsia="en-US"/>
              </w:rPr>
              <w:lastRenderedPageBreak/>
              <w:t>90,0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33F4A44" w14:textId="2D4BFFB6" w:rsidR="00A9332A" w:rsidRPr="00A9332A" w:rsidRDefault="00ED7A30" w:rsidP="00A9332A">
            <w:pPr>
              <w:pStyle w:val="1"/>
              <w:spacing w:before="0" w:beforeAutospacing="0" w:after="0" w:afterAutospacing="0"/>
              <w:jc w:val="center"/>
              <w:rPr>
                <w:lang w:val="uk-UA" w:eastAsia="en-US"/>
              </w:rPr>
            </w:pPr>
            <w:r>
              <w:rPr>
                <w:lang w:val="uk-UA" w:eastAsia="en-US"/>
              </w:rPr>
              <w:t>3</w:t>
            </w:r>
            <w:r w:rsidR="00A9332A" w:rsidRPr="00A9332A">
              <w:rPr>
                <w:lang w:val="uk-UA" w:eastAsia="en-US"/>
              </w:rPr>
              <w:t>0,0</w:t>
            </w:r>
          </w:p>
        </w:tc>
        <w:tc>
          <w:tcPr>
            <w:tcW w:w="851" w:type="dxa"/>
            <w:tcBorders>
              <w:top w:val="single" w:sz="4" w:space="0" w:color="auto"/>
              <w:left w:val="single" w:sz="4" w:space="0" w:color="auto"/>
              <w:bottom w:val="single" w:sz="4" w:space="0" w:color="auto"/>
              <w:right w:val="single" w:sz="4" w:space="0" w:color="auto"/>
            </w:tcBorders>
            <w:vAlign w:val="center"/>
          </w:tcPr>
          <w:p w14:paraId="6E10F7C7" w14:textId="587B57A0" w:rsidR="00A9332A" w:rsidRPr="00A9332A" w:rsidRDefault="00ED7A30" w:rsidP="00A9332A">
            <w:pPr>
              <w:pStyle w:val="1"/>
              <w:spacing w:before="0" w:beforeAutospacing="0" w:after="0" w:afterAutospacing="0"/>
              <w:jc w:val="center"/>
              <w:rPr>
                <w:bCs/>
                <w:lang w:val="uk-UA" w:eastAsia="en-US"/>
              </w:rPr>
            </w:pPr>
            <w:r>
              <w:rPr>
                <w:bCs/>
                <w:lang w:val="uk-UA"/>
              </w:rPr>
              <w:t>3</w:t>
            </w:r>
            <w:r w:rsidR="00A9332A" w:rsidRPr="00A9332A">
              <w:rPr>
                <w:bCs/>
                <w:lang w:val="uk-UA"/>
              </w:rPr>
              <w:t>0,0</w:t>
            </w:r>
          </w:p>
        </w:tc>
        <w:tc>
          <w:tcPr>
            <w:tcW w:w="708" w:type="dxa"/>
            <w:tcBorders>
              <w:top w:val="single" w:sz="4" w:space="0" w:color="auto"/>
              <w:left w:val="single" w:sz="4" w:space="0" w:color="auto"/>
              <w:bottom w:val="single" w:sz="4" w:space="0" w:color="auto"/>
              <w:right w:val="single" w:sz="4" w:space="0" w:color="auto"/>
            </w:tcBorders>
            <w:vAlign w:val="center"/>
          </w:tcPr>
          <w:p w14:paraId="1BFE8EC6" w14:textId="6235B189" w:rsidR="00A9332A" w:rsidRPr="00A9332A" w:rsidRDefault="00ED7A30" w:rsidP="00A9332A">
            <w:pPr>
              <w:pStyle w:val="1"/>
              <w:spacing w:before="0" w:beforeAutospacing="0" w:after="0" w:afterAutospacing="0"/>
              <w:jc w:val="both"/>
              <w:rPr>
                <w:bCs/>
                <w:lang w:val="uk-UA" w:eastAsia="en-US"/>
              </w:rPr>
            </w:pPr>
            <w:r>
              <w:rPr>
                <w:bCs/>
                <w:lang w:val="uk-UA"/>
              </w:rPr>
              <w:t>3</w:t>
            </w:r>
            <w:r w:rsidR="00A9332A" w:rsidRPr="00A9332A">
              <w:rPr>
                <w:bCs/>
                <w:lang w:val="uk-UA"/>
              </w:rPr>
              <w:t>0,0</w:t>
            </w:r>
          </w:p>
        </w:tc>
        <w:tc>
          <w:tcPr>
            <w:tcW w:w="2412" w:type="dxa"/>
            <w:tcBorders>
              <w:top w:val="single" w:sz="4" w:space="0" w:color="auto"/>
              <w:left w:val="single" w:sz="4" w:space="0" w:color="auto"/>
              <w:bottom w:val="single" w:sz="4" w:space="0" w:color="auto"/>
              <w:right w:val="single" w:sz="4" w:space="0" w:color="auto"/>
            </w:tcBorders>
            <w:vAlign w:val="center"/>
            <w:hideMark/>
          </w:tcPr>
          <w:p w14:paraId="0FB7F09D" w14:textId="77777777" w:rsidR="00A9332A" w:rsidRPr="00A9332A" w:rsidRDefault="00A9332A" w:rsidP="00A9332A">
            <w:pPr>
              <w:pStyle w:val="1"/>
              <w:spacing w:before="0" w:beforeAutospacing="0" w:after="0" w:afterAutospacing="0"/>
              <w:jc w:val="both"/>
              <w:rPr>
                <w:lang w:val="uk-UA" w:eastAsia="en-US"/>
              </w:rPr>
            </w:pPr>
            <w:r w:rsidRPr="00A9332A">
              <w:rPr>
                <w:lang w:val="uk-UA" w:eastAsia="en-US"/>
              </w:rPr>
              <w:t xml:space="preserve">Оновлення матеріально-технічної бази </w:t>
            </w:r>
            <w:r w:rsidRPr="00A9332A">
              <w:rPr>
                <w:lang w:val="uk-UA" w:eastAsia="en-US"/>
              </w:rPr>
              <w:lastRenderedPageBreak/>
              <w:t>ЦНАПу за для якісного надання адміністративних послуг населенню та відповідності технічним потребам</w:t>
            </w:r>
          </w:p>
        </w:tc>
        <w:tc>
          <w:tcPr>
            <w:tcW w:w="938" w:type="dxa"/>
            <w:tcBorders>
              <w:top w:val="nil"/>
              <w:left w:val="single" w:sz="4" w:space="0" w:color="auto"/>
              <w:bottom w:val="nil"/>
              <w:right w:val="single" w:sz="4" w:space="0" w:color="auto"/>
            </w:tcBorders>
          </w:tcPr>
          <w:p w14:paraId="1E9670BB" w14:textId="77777777" w:rsidR="00A9332A" w:rsidRPr="00A9332A" w:rsidRDefault="00A9332A" w:rsidP="00A9332A">
            <w:pPr>
              <w:spacing w:after="0" w:line="240" w:lineRule="auto"/>
              <w:jc w:val="both"/>
              <w:rPr>
                <w:rFonts w:cs="Calibri"/>
                <w:sz w:val="24"/>
                <w:szCs w:val="24"/>
                <w:lang w:val="uk-UA" w:eastAsia="ar-SA"/>
              </w:rPr>
            </w:pPr>
          </w:p>
        </w:tc>
        <w:tc>
          <w:tcPr>
            <w:tcW w:w="426" w:type="dxa"/>
            <w:tcBorders>
              <w:top w:val="single" w:sz="4" w:space="0" w:color="auto"/>
              <w:left w:val="single" w:sz="4" w:space="0" w:color="auto"/>
              <w:bottom w:val="single" w:sz="4" w:space="0" w:color="auto"/>
              <w:right w:val="single" w:sz="4" w:space="0" w:color="auto"/>
            </w:tcBorders>
            <w:vAlign w:val="center"/>
          </w:tcPr>
          <w:p w14:paraId="0C6F8A88" w14:textId="77777777" w:rsidR="00A9332A" w:rsidRPr="00A9332A" w:rsidRDefault="00A9332A" w:rsidP="00A9332A">
            <w:pPr>
              <w:spacing w:after="0" w:line="240" w:lineRule="auto"/>
              <w:jc w:val="both"/>
              <w:rPr>
                <w:rFonts w:cs="Calibri"/>
                <w:sz w:val="24"/>
                <w:szCs w:val="24"/>
                <w:lang w:val="uk-UA" w:eastAsia="ar-SA"/>
              </w:rPr>
            </w:pPr>
          </w:p>
        </w:tc>
        <w:tc>
          <w:tcPr>
            <w:tcW w:w="236" w:type="dxa"/>
            <w:tcBorders>
              <w:top w:val="single" w:sz="4" w:space="0" w:color="auto"/>
              <w:left w:val="single" w:sz="4" w:space="0" w:color="auto"/>
              <w:bottom w:val="single" w:sz="4" w:space="0" w:color="auto"/>
              <w:right w:val="single" w:sz="4" w:space="0" w:color="auto"/>
            </w:tcBorders>
            <w:vAlign w:val="center"/>
          </w:tcPr>
          <w:p w14:paraId="2E2239A8" w14:textId="77777777" w:rsidR="00A9332A" w:rsidRPr="00A9332A" w:rsidRDefault="00A9332A" w:rsidP="00A9332A">
            <w:pPr>
              <w:spacing w:after="0" w:line="240" w:lineRule="auto"/>
              <w:jc w:val="both"/>
              <w:rPr>
                <w:rFonts w:cs="Calibri"/>
                <w:sz w:val="24"/>
                <w:szCs w:val="24"/>
                <w:lang w:val="uk-UA" w:eastAsia="ar-SA"/>
              </w:rPr>
            </w:pPr>
          </w:p>
        </w:tc>
        <w:tc>
          <w:tcPr>
            <w:tcW w:w="236" w:type="dxa"/>
            <w:tcBorders>
              <w:top w:val="single" w:sz="4" w:space="0" w:color="auto"/>
              <w:left w:val="single" w:sz="4" w:space="0" w:color="auto"/>
              <w:bottom w:val="single" w:sz="4" w:space="0" w:color="auto"/>
              <w:right w:val="single" w:sz="4" w:space="0" w:color="auto"/>
            </w:tcBorders>
            <w:vAlign w:val="center"/>
          </w:tcPr>
          <w:p w14:paraId="720AA8FC" w14:textId="77777777" w:rsidR="00A9332A" w:rsidRPr="00A9332A" w:rsidRDefault="00A9332A" w:rsidP="00A9332A">
            <w:pPr>
              <w:spacing w:after="0" w:line="240" w:lineRule="auto"/>
              <w:jc w:val="both"/>
              <w:rPr>
                <w:rFonts w:cs="Calibri"/>
                <w:sz w:val="24"/>
                <w:szCs w:val="24"/>
                <w:lang w:val="uk-UA" w:eastAsia="ar-SA"/>
              </w:rPr>
            </w:pPr>
          </w:p>
        </w:tc>
        <w:tc>
          <w:tcPr>
            <w:tcW w:w="236" w:type="dxa"/>
            <w:tcBorders>
              <w:top w:val="single" w:sz="4" w:space="0" w:color="auto"/>
              <w:left w:val="single" w:sz="4" w:space="0" w:color="auto"/>
              <w:bottom w:val="single" w:sz="4" w:space="0" w:color="auto"/>
              <w:right w:val="nil"/>
            </w:tcBorders>
            <w:vAlign w:val="center"/>
          </w:tcPr>
          <w:p w14:paraId="1E01CC47" w14:textId="77777777" w:rsidR="00A9332A" w:rsidRPr="00A9332A" w:rsidRDefault="00A9332A" w:rsidP="00A9332A">
            <w:pPr>
              <w:spacing w:after="0" w:line="240" w:lineRule="auto"/>
              <w:jc w:val="both"/>
              <w:rPr>
                <w:rFonts w:cs="Calibri"/>
                <w:sz w:val="24"/>
                <w:szCs w:val="24"/>
                <w:lang w:val="uk-UA" w:eastAsia="ar-SA"/>
              </w:rPr>
            </w:pPr>
          </w:p>
        </w:tc>
        <w:tc>
          <w:tcPr>
            <w:tcW w:w="237" w:type="dxa"/>
            <w:tcBorders>
              <w:top w:val="nil"/>
              <w:left w:val="nil"/>
              <w:bottom w:val="nil"/>
              <w:right w:val="single" w:sz="4" w:space="0" w:color="auto"/>
            </w:tcBorders>
          </w:tcPr>
          <w:p w14:paraId="460675AB" w14:textId="77777777" w:rsidR="00A9332A" w:rsidRPr="00A9332A" w:rsidRDefault="00A9332A" w:rsidP="00A9332A">
            <w:pPr>
              <w:spacing w:after="0" w:line="240" w:lineRule="auto"/>
              <w:jc w:val="both"/>
              <w:rPr>
                <w:rFonts w:cs="Calibri"/>
                <w:sz w:val="24"/>
                <w:szCs w:val="24"/>
                <w:lang w:val="uk-UA" w:eastAsia="ar-SA"/>
              </w:rPr>
            </w:pPr>
          </w:p>
        </w:tc>
      </w:tr>
    </w:tbl>
    <w:p w14:paraId="6CE40F95" w14:textId="21C5EA8A" w:rsidR="00241AED" w:rsidRPr="00A9332A" w:rsidRDefault="00127810" w:rsidP="00A9332A">
      <w:pPr>
        <w:ind w:left="720"/>
        <w:rPr>
          <w:rFonts w:ascii="Times New Roman" w:hAnsi="Times New Roman"/>
          <w:sz w:val="24"/>
          <w:szCs w:val="24"/>
          <w:lang w:val="uk-UA" w:eastAsia="ar-SA"/>
        </w:rPr>
      </w:pPr>
      <w:r w:rsidRPr="00A9332A">
        <w:rPr>
          <w:rFonts w:ascii="Times New Roman" w:hAnsi="Times New Roman"/>
          <w:snapToGrid w:val="0"/>
          <w:sz w:val="24"/>
          <w:szCs w:val="24"/>
        </w:rPr>
        <w:t xml:space="preserve">*- </w:t>
      </w:r>
      <w:r w:rsidRPr="00A9332A">
        <w:rPr>
          <w:rFonts w:ascii="Times New Roman" w:hAnsi="Times New Roman"/>
          <w:sz w:val="24"/>
          <w:szCs w:val="24"/>
        </w:rPr>
        <w:t>обсяг фінансових ресурсів є орієнтовним та визначатиметься з урахуванням наявного ресурсу відповідно до окремих клопотань</w:t>
      </w:r>
      <w:r w:rsidR="00A9332A" w:rsidRPr="00A9332A">
        <w:rPr>
          <w:rFonts w:ascii="Times New Roman" w:hAnsi="Times New Roman"/>
          <w:sz w:val="24"/>
          <w:szCs w:val="24"/>
          <w:lang w:val="uk-UA" w:eastAsia="ar-SA"/>
        </w:rPr>
        <w:t>.</w:t>
      </w:r>
    </w:p>
    <w:p w14:paraId="35CC40CD" w14:textId="77777777" w:rsidR="002828A5" w:rsidRPr="00A9332A" w:rsidRDefault="002828A5"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p>
    <w:p w14:paraId="6C43DE1B" w14:textId="77DEC4BF" w:rsidR="00B9730C" w:rsidRPr="00A9332A" w:rsidRDefault="00B9730C" w:rsidP="00B9730C">
      <w:pPr>
        <w:shd w:val="clear" w:color="auto" w:fill="FFFFFF"/>
        <w:spacing w:after="0" w:line="360" w:lineRule="atLeast"/>
        <w:textAlignment w:val="baseline"/>
        <w:rPr>
          <w:rFonts w:ascii="Times New Roman" w:eastAsia="Times New Roman" w:hAnsi="Times New Roman" w:cs="Times New Roman"/>
          <w:b/>
          <w:bCs/>
          <w:color w:val="000000"/>
          <w:sz w:val="24"/>
          <w:szCs w:val="24"/>
          <w:bdr w:val="none" w:sz="0" w:space="0" w:color="auto" w:frame="1"/>
          <w:shd w:val="clear" w:color="auto" w:fill="FFFFFF"/>
        </w:rPr>
      </w:pPr>
      <w:r w:rsidRPr="00A9332A">
        <w:rPr>
          <w:rFonts w:ascii="Times New Roman" w:eastAsia="Times New Roman" w:hAnsi="Times New Roman" w:cs="Times New Roman"/>
          <w:b/>
          <w:bCs/>
          <w:color w:val="000000"/>
          <w:sz w:val="24"/>
          <w:szCs w:val="24"/>
          <w:bdr w:val="none" w:sz="0" w:space="0" w:color="auto" w:frame="1"/>
          <w:shd w:val="clear" w:color="auto" w:fill="FFFFFF"/>
        </w:rPr>
        <w:t>          VІ. Принципи формування та реалізації Програми</w:t>
      </w:r>
    </w:p>
    <w:p w14:paraId="382ED025" w14:textId="77777777" w:rsidR="002828A5" w:rsidRPr="00A9332A" w:rsidRDefault="002828A5"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p>
    <w:p w14:paraId="02ACB430" w14:textId="77777777" w:rsidR="00B9730C" w:rsidRPr="00A9332A"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A9332A">
        <w:rPr>
          <w:rFonts w:ascii="Times New Roman" w:eastAsia="Times New Roman" w:hAnsi="Times New Roman" w:cs="Times New Roman"/>
          <w:color w:val="000000"/>
          <w:sz w:val="24"/>
          <w:szCs w:val="24"/>
          <w:bdr w:val="none" w:sz="0" w:space="0" w:color="auto" w:frame="1"/>
          <w:shd w:val="clear" w:color="auto" w:fill="FFFFFF"/>
        </w:rPr>
        <w:t>Реалізація Програми має здійснюватися з додержанням таких основних принципів і забезпечити:</w:t>
      </w:r>
    </w:p>
    <w:p w14:paraId="36894B03" w14:textId="6FFB8D78" w:rsidR="00B9730C" w:rsidRPr="00A9332A" w:rsidRDefault="00B9730C" w:rsidP="002828A5">
      <w:pPr>
        <w:pStyle w:val="a4"/>
        <w:numPr>
          <w:ilvl w:val="0"/>
          <w:numId w:val="1"/>
        </w:numPr>
        <w:shd w:val="clear" w:color="auto" w:fill="FFFFFF"/>
        <w:spacing w:after="0" w:line="360" w:lineRule="atLeast"/>
        <w:textAlignment w:val="baseline"/>
        <w:rPr>
          <w:rFonts w:ascii="Source Sans Pro" w:eastAsia="Times New Roman" w:hAnsi="Source Sans Pro" w:cs="Times New Roman"/>
          <w:color w:val="565656"/>
          <w:sz w:val="24"/>
          <w:szCs w:val="24"/>
        </w:rPr>
      </w:pPr>
      <w:r w:rsidRPr="00A9332A">
        <w:rPr>
          <w:rFonts w:ascii="Times New Roman" w:eastAsia="Times New Roman" w:hAnsi="Times New Roman" w:cs="Times New Roman"/>
          <w:color w:val="000000"/>
          <w:sz w:val="24"/>
          <w:szCs w:val="24"/>
          <w:bdr w:val="none" w:sz="0" w:space="0" w:color="auto" w:frame="1"/>
          <w:shd w:val="clear" w:color="auto" w:fill="FFFFFF"/>
        </w:rPr>
        <w:t>координацію реалізації місцевої, міжгалузевих, міжвідомчих програм інформатизації щодо цілей, етапів, ресурсів та об’єктів робіт;</w:t>
      </w:r>
    </w:p>
    <w:p w14:paraId="4C0F870F" w14:textId="628E16E5" w:rsidR="00B9730C" w:rsidRPr="00A9332A" w:rsidRDefault="00B9730C" w:rsidP="002828A5">
      <w:pPr>
        <w:pStyle w:val="a4"/>
        <w:numPr>
          <w:ilvl w:val="0"/>
          <w:numId w:val="1"/>
        </w:numPr>
        <w:shd w:val="clear" w:color="auto" w:fill="FFFFFF"/>
        <w:spacing w:after="0" w:line="360" w:lineRule="atLeast"/>
        <w:textAlignment w:val="baseline"/>
        <w:rPr>
          <w:rFonts w:ascii="Source Sans Pro" w:eastAsia="Times New Roman" w:hAnsi="Source Sans Pro" w:cs="Times New Roman"/>
          <w:color w:val="565656"/>
          <w:sz w:val="24"/>
          <w:szCs w:val="24"/>
        </w:rPr>
      </w:pPr>
      <w:r w:rsidRPr="00A9332A">
        <w:rPr>
          <w:rFonts w:ascii="Times New Roman" w:eastAsia="Times New Roman" w:hAnsi="Times New Roman" w:cs="Times New Roman"/>
          <w:color w:val="000000"/>
          <w:sz w:val="24"/>
          <w:szCs w:val="24"/>
          <w:bdr w:val="none" w:sz="0" w:space="0" w:color="auto" w:frame="1"/>
          <w:shd w:val="clear" w:color="auto" w:fill="FFFFFF"/>
        </w:rPr>
        <w:t>спадковість, поступовість і безперервність при реалізації проектів (завдань) Програми на наступні роки;</w:t>
      </w:r>
    </w:p>
    <w:p w14:paraId="0ABD3A8C" w14:textId="44D6E6DE" w:rsidR="00B9730C" w:rsidRPr="00A9332A" w:rsidRDefault="00B9730C" w:rsidP="002828A5">
      <w:pPr>
        <w:pStyle w:val="a4"/>
        <w:numPr>
          <w:ilvl w:val="0"/>
          <w:numId w:val="1"/>
        </w:numPr>
        <w:shd w:val="clear" w:color="auto" w:fill="FFFFFF"/>
        <w:spacing w:after="0" w:line="360" w:lineRule="atLeast"/>
        <w:textAlignment w:val="baseline"/>
        <w:rPr>
          <w:rFonts w:ascii="Source Sans Pro" w:eastAsia="Times New Roman" w:hAnsi="Source Sans Pro" w:cs="Times New Roman"/>
          <w:color w:val="565656"/>
          <w:sz w:val="24"/>
          <w:szCs w:val="24"/>
        </w:rPr>
      </w:pPr>
      <w:r w:rsidRPr="00A9332A">
        <w:rPr>
          <w:rFonts w:ascii="Times New Roman" w:eastAsia="Times New Roman" w:hAnsi="Times New Roman" w:cs="Times New Roman"/>
          <w:color w:val="000000"/>
          <w:sz w:val="24"/>
          <w:szCs w:val="24"/>
          <w:bdr w:val="none" w:sz="0" w:space="0" w:color="auto" w:frame="1"/>
          <w:shd w:val="clear" w:color="auto" w:fill="FFFFFF"/>
        </w:rPr>
        <w:t>створення організаційних і фінансових основ для реалізації завдань інформатизації;</w:t>
      </w:r>
    </w:p>
    <w:p w14:paraId="187BB626" w14:textId="1A1E6A57" w:rsidR="00B9730C" w:rsidRPr="00A9332A" w:rsidRDefault="00B9730C" w:rsidP="002828A5">
      <w:pPr>
        <w:pStyle w:val="a4"/>
        <w:numPr>
          <w:ilvl w:val="0"/>
          <w:numId w:val="1"/>
        </w:numPr>
        <w:shd w:val="clear" w:color="auto" w:fill="FFFFFF"/>
        <w:spacing w:after="0" w:line="360" w:lineRule="atLeast"/>
        <w:textAlignment w:val="baseline"/>
        <w:rPr>
          <w:rFonts w:ascii="Source Sans Pro" w:eastAsia="Times New Roman" w:hAnsi="Source Sans Pro" w:cs="Times New Roman"/>
          <w:color w:val="565656"/>
          <w:sz w:val="24"/>
          <w:szCs w:val="24"/>
        </w:rPr>
      </w:pPr>
      <w:r w:rsidRPr="00A9332A">
        <w:rPr>
          <w:rFonts w:ascii="Times New Roman" w:eastAsia="Times New Roman" w:hAnsi="Times New Roman" w:cs="Times New Roman"/>
          <w:color w:val="000000"/>
          <w:sz w:val="24"/>
          <w:szCs w:val="24"/>
          <w:bdr w:val="none" w:sz="0" w:space="0" w:color="auto" w:frame="1"/>
          <w:shd w:val="clear" w:color="auto" w:fill="FFFFFF"/>
        </w:rPr>
        <w:t>постійний облік виконання завдань і перерозподіл та концентрація ресурсів на користь найбільш результативних напрямів інформатизації.</w:t>
      </w:r>
    </w:p>
    <w:p w14:paraId="1BE24FCB" w14:textId="77777777" w:rsidR="002828A5" w:rsidRPr="00A9332A" w:rsidRDefault="002828A5" w:rsidP="002828A5">
      <w:pPr>
        <w:pStyle w:val="a4"/>
        <w:shd w:val="clear" w:color="auto" w:fill="FFFFFF"/>
        <w:spacing w:after="0" w:line="360" w:lineRule="atLeast"/>
        <w:textAlignment w:val="baseline"/>
        <w:rPr>
          <w:rFonts w:ascii="Source Sans Pro" w:eastAsia="Times New Roman" w:hAnsi="Source Sans Pro" w:cs="Times New Roman"/>
          <w:color w:val="565656"/>
          <w:sz w:val="24"/>
          <w:szCs w:val="24"/>
        </w:rPr>
      </w:pPr>
    </w:p>
    <w:p w14:paraId="5D078680" w14:textId="541BDD76" w:rsidR="00B9730C" w:rsidRPr="00A9332A" w:rsidRDefault="00B9730C" w:rsidP="00B9730C">
      <w:pPr>
        <w:shd w:val="clear" w:color="auto" w:fill="FFFFFF"/>
        <w:spacing w:after="0" w:line="360" w:lineRule="atLeast"/>
        <w:textAlignment w:val="baseline"/>
        <w:rPr>
          <w:rFonts w:ascii="Times New Roman" w:eastAsia="Times New Roman" w:hAnsi="Times New Roman" w:cs="Times New Roman"/>
          <w:b/>
          <w:bCs/>
          <w:color w:val="000000"/>
          <w:sz w:val="24"/>
          <w:szCs w:val="24"/>
          <w:bdr w:val="none" w:sz="0" w:space="0" w:color="auto" w:frame="1"/>
          <w:shd w:val="clear" w:color="auto" w:fill="FFFFFF"/>
        </w:rPr>
      </w:pPr>
      <w:r w:rsidRPr="00A9332A">
        <w:rPr>
          <w:rFonts w:ascii="Times New Roman" w:eastAsia="Times New Roman" w:hAnsi="Times New Roman" w:cs="Times New Roman"/>
          <w:b/>
          <w:bCs/>
          <w:color w:val="000000"/>
          <w:sz w:val="24"/>
          <w:szCs w:val="24"/>
          <w:bdr w:val="none" w:sz="0" w:space="0" w:color="auto" w:frame="1"/>
          <w:shd w:val="clear" w:color="auto" w:fill="FFFFFF"/>
        </w:rPr>
        <w:t>          VІІ. Організаційне забезпечення виконання Програми</w:t>
      </w:r>
    </w:p>
    <w:p w14:paraId="4C0BD2FB" w14:textId="77777777" w:rsidR="002828A5" w:rsidRPr="00A9332A" w:rsidRDefault="002828A5"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p>
    <w:p w14:paraId="04BFCD45" w14:textId="5F663060" w:rsidR="00B9730C" w:rsidRPr="00A9332A"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lang w:val="uk-UA"/>
        </w:rPr>
      </w:pPr>
      <w:r w:rsidRPr="00A9332A">
        <w:rPr>
          <w:rFonts w:ascii="Times New Roman" w:eastAsia="Times New Roman" w:hAnsi="Times New Roman" w:cs="Times New Roman"/>
          <w:color w:val="000000"/>
          <w:sz w:val="24"/>
          <w:szCs w:val="24"/>
          <w:bdr w:val="none" w:sz="0" w:space="0" w:color="auto" w:frame="1"/>
          <w:shd w:val="clear" w:color="auto" w:fill="FFFFFF"/>
        </w:rPr>
        <w:t xml:space="preserve">Забезпечення формування та виконання завдань Програми, координацію робіт з інформатизації здійснює </w:t>
      </w:r>
      <w:r w:rsidR="002828A5" w:rsidRPr="00A9332A">
        <w:rPr>
          <w:rFonts w:ascii="Times New Roman" w:eastAsia="Times New Roman" w:hAnsi="Times New Roman" w:cs="Times New Roman"/>
          <w:color w:val="000000"/>
          <w:sz w:val="24"/>
          <w:szCs w:val="24"/>
          <w:bdr w:val="none" w:sz="0" w:space="0" w:color="auto" w:frame="1"/>
          <w:shd w:val="clear" w:color="auto" w:fill="FFFFFF"/>
          <w:lang w:val="uk-UA"/>
        </w:rPr>
        <w:t>заступник сільського голови</w:t>
      </w:r>
    </w:p>
    <w:p w14:paraId="280C84BA" w14:textId="2F8C078C" w:rsidR="00B9730C" w:rsidRPr="00A9332A" w:rsidRDefault="002828A5"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A9332A">
        <w:rPr>
          <w:rFonts w:ascii="Times New Roman" w:eastAsia="Times New Roman" w:hAnsi="Times New Roman" w:cs="Times New Roman"/>
          <w:color w:val="000000"/>
          <w:sz w:val="24"/>
          <w:szCs w:val="24"/>
          <w:bdr w:val="none" w:sz="0" w:space="0" w:color="auto" w:frame="1"/>
          <w:shd w:val="clear" w:color="auto" w:fill="FFFFFF"/>
          <w:lang w:val="uk-UA"/>
        </w:rPr>
        <w:t xml:space="preserve">Заступник сільського голови </w:t>
      </w:r>
      <w:r w:rsidR="00B9730C" w:rsidRPr="00A9332A">
        <w:rPr>
          <w:rFonts w:ascii="Times New Roman" w:eastAsia="Times New Roman" w:hAnsi="Times New Roman" w:cs="Times New Roman"/>
          <w:color w:val="000000"/>
          <w:sz w:val="24"/>
          <w:szCs w:val="24"/>
          <w:bdr w:val="none" w:sz="0" w:space="0" w:color="auto" w:frame="1"/>
          <w:shd w:val="clear" w:color="auto" w:fill="FFFFFF"/>
        </w:rPr>
        <w:t>розглядає та погоджує проекти технічних завдань (робіт) Програми, заслуховує виконавців окремих етапів робіт, контролює стан та терміни їх виконання. У разі необхідності  подає пропозиції щодо їх припинення або додаткового фінансування.</w:t>
      </w:r>
    </w:p>
    <w:p w14:paraId="034CA15A" w14:textId="0E043937" w:rsidR="00B9730C" w:rsidRPr="00A9332A"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A9332A">
        <w:rPr>
          <w:rFonts w:ascii="Times New Roman" w:eastAsia="Times New Roman" w:hAnsi="Times New Roman" w:cs="Times New Roman"/>
          <w:color w:val="000000"/>
          <w:sz w:val="24"/>
          <w:szCs w:val="24"/>
          <w:bdr w:val="none" w:sz="0" w:space="0" w:color="auto" w:frame="1"/>
          <w:shd w:val="clear" w:color="auto" w:fill="FFFFFF"/>
        </w:rPr>
        <w:t xml:space="preserve">Функції, пов’язані з наданням послуг із забезпечення функціонування систем інформаційно-аналітичного забезпечення органів місцевого самоврядування на виконання завдань Програми </w:t>
      </w:r>
      <w:r w:rsidR="002828A5" w:rsidRPr="00A9332A">
        <w:rPr>
          <w:rFonts w:ascii="Times New Roman" w:eastAsia="Times New Roman" w:hAnsi="Times New Roman" w:cs="Times New Roman"/>
          <w:color w:val="000000"/>
          <w:sz w:val="24"/>
          <w:szCs w:val="24"/>
          <w:bdr w:val="none" w:sz="0" w:space="0" w:color="auto" w:frame="1"/>
          <w:shd w:val="clear" w:color="auto" w:fill="FFFFFF"/>
          <w:lang w:val="uk-UA"/>
        </w:rPr>
        <w:t xml:space="preserve">здійснюють відділи, на які </w:t>
      </w:r>
      <w:r w:rsidRPr="00A9332A">
        <w:rPr>
          <w:rFonts w:ascii="Times New Roman" w:eastAsia="Times New Roman" w:hAnsi="Times New Roman" w:cs="Times New Roman"/>
          <w:color w:val="000000"/>
          <w:sz w:val="24"/>
          <w:szCs w:val="24"/>
          <w:bdr w:val="none" w:sz="0" w:space="0" w:color="auto" w:frame="1"/>
          <w:shd w:val="clear" w:color="auto" w:fill="FFFFFF"/>
        </w:rPr>
        <w:t xml:space="preserve"> покладені функції з інформатизації громади.</w:t>
      </w:r>
    </w:p>
    <w:p w14:paraId="14B34D03" w14:textId="6AF5C981" w:rsidR="00B9730C" w:rsidRPr="00A9332A" w:rsidRDefault="00B9730C" w:rsidP="002828A5">
      <w:pPr>
        <w:shd w:val="clear" w:color="auto" w:fill="FFFFFF"/>
        <w:spacing w:after="0" w:line="360" w:lineRule="atLeast"/>
        <w:jc w:val="center"/>
        <w:textAlignment w:val="baseline"/>
        <w:rPr>
          <w:rFonts w:ascii="Times New Roman" w:eastAsia="Times New Roman" w:hAnsi="Times New Roman" w:cs="Times New Roman"/>
          <w:b/>
          <w:bCs/>
          <w:color w:val="000000"/>
          <w:sz w:val="24"/>
          <w:szCs w:val="24"/>
          <w:bdr w:val="none" w:sz="0" w:space="0" w:color="auto" w:frame="1"/>
          <w:shd w:val="clear" w:color="auto" w:fill="FFFFFF"/>
        </w:rPr>
      </w:pPr>
      <w:r w:rsidRPr="00A9332A">
        <w:rPr>
          <w:rFonts w:ascii="Times New Roman" w:eastAsia="Times New Roman" w:hAnsi="Times New Roman" w:cs="Times New Roman"/>
          <w:b/>
          <w:bCs/>
          <w:color w:val="000000"/>
          <w:sz w:val="24"/>
          <w:szCs w:val="24"/>
          <w:bdr w:val="none" w:sz="0" w:space="0" w:color="auto" w:frame="1"/>
          <w:shd w:val="clear" w:color="auto" w:fill="FFFFFF"/>
        </w:rPr>
        <w:t>VІІІ. Очікувані результати реалізації Програми</w:t>
      </w:r>
    </w:p>
    <w:p w14:paraId="670115FF" w14:textId="77777777" w:rsidR="002828A5" w:rsidRPr="00A9332A" w:rsidRDefault="002828A5"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p>
    <w:p w14:paraId="3D9E264F" w14:textId="77777777" w:rsidR="00B9730C" w:rsidRPr="00A9332A"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A9332A">
        <w:rPr>
          <w:rFonts w:ascii="Times New Roman" w:eastAsia="Times New Roman" w:hAnsi="Times New Roman" w:cs="Times New Roman"/>
          <w:color w:val="000000"/>
          <w:sz w:val="24"/>
          <w:szCs w:val="24"/>
          <w:bdr w:val="none" w:sz="0" w:space="0" w:color="auto" w:frame="1"/>
          <w:shd w:val="clear" w:color="auto" w:fill="FFFFFF"/>
        </w:rPr>
        <w:t xml:space="preserve">Найважливішими наслідками інформатизації, які визначають успіх у вирішенні завдань соціально-економічного розвитку, є упровадження технологій е-урядування та побудова сучасної системи державного управління, розвиток телекомунікаційного середовища, </w:t>
      </w:r>
      <w:r w:rsidRPr="00A9332A">
        <w:rPr>
          <w:rFonts w:ascii="Times New Roman" w:eastAsia="Times New Roman" w:hAnsi="Times New Roman" w:cs="Times New Roman"/>
          <w:color w:val="000000"/>
          <w:sz w:val="24"/>
          <w:szCs w:val="24"/>
          <w:bdr w:val="none" w:sz="0" w:space="0" w:color="auto" w:frame="1"/>
          <w:shd w:val="clear" w:color="auto" w:fill="FFFFFF"/>
        </w:rPr>
        <w:lastRenderedPageBreak/>
        <w:t>створення потужних інформаційних ресурсів, надання електронних адміністративних (державних) послуг, розвиток пріоритетних напрямів економіки та</w:t>
      </w:r>
    </w:p>
    <w:p w14:paraId="773083B5" w14:textId="77777777" w:rsidR="00B9730C" w:rsidRPr="00A9332A"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A9332A">
        <w:rPr>
          <w:rFonts w:ascii="Times New Roman" w:eastAsia="Times New Roman" w:hAnsi="Times New Roman" w:cs="Times New Roman"/>
          <w:color w:val="000000"/>
          <w:sz w:val="24"/>
          <w:szCs w:val="24"/>
          <w:bdr w:val="none" w:sz="0" w:space="0" w:color="auto" w:frame="1"/>
          <w:shd w:val="clear" w:color="auto" w:fill="FFFFFF"/>
        </w:rPr>
        <w:t>соціальної сфери, надання громадянам рівного якісного доступу до інформації про послуги закладів освіти, охорони здоров’я, державних установ, сприяння становленню інформаційного суспільства.</w:t>
      </w:r>
    </w:p>
    <w:p w14:paraId="1B399CE2" w14:textId="77777777" w:rsidR="00B9730C" w:rsidRPr="00A9332A"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A9332A">
        <w:rPr>
          <w:rFonts w:ascii="Times New Roman" w:eastAsia="Times New Roman" w:hAnsi="Times New Roman" w:cs="Times New Roman"/>
          <w:color w:val="000000"/>
          <w:sz w:val="24"/>
          <w:szCs w:val="24"/>
          <w:bdr w:val="none" w:sz="0" w:space="0" w:color="auto" w:frame="1"/>
          <w:shd w:val="clear" w:color="auto" w:fill="FFFFFF"/>
        </w:rPr>
        <w:t>Результатами практичного впровадження завдань Програми стане:</w:t>
      </w:r>
    </w:p>
    <w:p w14:paraId="0C4453C2" w14:textId="6C6EE453" w:rsidR="00B9730C" w:rsidRPr="00A9332A" w:rsidRDefault="00B9730C" w:rsidP="002828A5">
      <w:pPr>
        <w:pStyle w:val="a4"/>
        <w:numPr>
          <w:ilvl w:val="0"/>
          <w:numId w:val="1"/>
        </w:numPr>
        <w:shd w:val="clear" w:color="auto" w:fill="FFFFFF"/>
        <w:spacing w:after="0" w:line="360" w:lineRule="atLeast"/>
        <w:textAlignment w:val="baseline"/>
        <w:rPr>
          <w:rFonts w:ascii="Source Sans Pro" w:eastAsia="Times New Roman" w:hAnsi="Source Sans Pro" w:cs="Times New Roman"/>
          <w:color w:val="565656"/>
          <w:sz w:val="24"/>
          <w:szCs w:val="24"/>
        </w:rPr>
      </w:pPr>
      <w:r w:rsidRPr="00A9332A">
        <w:rPr>
          <w:rFonts w:ascii="Times New Roman" w:eastAsia="Times New Roman" w:hAnsi="Times New Roman" w:cs="Times New Roman"/>
          <w:color w:val="000000"/>
          <w:sz w:val="24"/>
          <w:szCs w:val="24"/>
          <w:bdr w:val="none" w:sz="0" w:space="0" w:color="auto" w:frame="1"/>
          <w:shd w:val="clear" w:color="auto" w:fill="FFFFFF"/>
        </w:rPr>
        <w:t>подальший розвиток телекомунікаційного середовища громади, підключення широкосмуговими каналами до корпоративної мережі органів влади області, що дасть можливість у повному обсязі користуватися послугами електронної пошти і доступом до мережі Інтернет, підключення до системи регіональних інформаційних ресурсів;</w:t>
      </w:r>
    </w:p>
    <w:p w14:paraId="344E0228" w14:textId="039B299E" w:rsidR="00B9730C" w:rsidRPr="00A9332A" w:rsidRDefault="00B9730C" w:rsidP="002828A5">
      <w:pPr>
        <w:pStyle w:val="a4"/>
        <w:numPr>
          <w:ilvl w:val="0"/>
          <w:numId w:val="1"/>
        </w:numPr>
        <w:shd w:val="clear" w:color="auto" w:fill="FFFFFF"/>
        <w:spacing w:after="0" w:line="360" w:lineRule="atLeast"/>
        <w:textAlignment w:val="baseline"/>
        <w:rPr>
          <w:rFonts w:ascii="Source Sans Pro" w:eastAsia="Times New Roman" w:hAnsi="Source Sans Pro" w:cs="Times New Roman"/>
          <w:color w:val="565656"/>
          <w:sz w:val="24"/>
          <w:szCs w:val="24"/>
        </w:rPr>
      </w:pPr>
      <w:r w:rsidRPr="00A9332A">
        <w:rPr>
          <w:rFonts w:ascii="Times New Roman" w:eastAsia="Times New Roman" w:hAnsi="Times New Roman" w:cs="Times New Roman"/>
          <w:color w:val="000000"/>
          <w:sz w:val="24"/>
          <w:szCs w:val="24"/>
          <w:bdr w:val="none" w:sz="0" w:space="0" w:color="auto" w:frame="1"/>
          <w:shd w:val="clear" w:color="auto" w:fill="FFFFFF"/>
        </w:rPr>
        <w:t>забезпечення ефективного впровадження Закону України “Про електронні документи та електронний документообіг” в органах місцевого самоврядування громади. Впровадження системи електронного документообігу й електронного цифрового підпису в органах місцевого самоврядування;</w:t>
      </w:r>
    </w:p>
    <w:p w14:paraId="2FB599B7" w14:textId="07B4C02B" w:rsidR="00B9730C" w:rsidRPr="00A9332A" w:rsidRDefault="00B9730C" w:rsidP="002828A5">
      <w:pPr>
        <w:pStyle w:val="a4"/>
        <w:numPr>
          <w:ilvl w:val="0"/>
          <w:numId w:val="1"/>
        </w:numPr>
        <w:shd w:val="clear" w:color="auto" w:fill="FFFFFF"/>
        <w:spacing w:after="0" w:line="360" w:lineRule="atLeast"/>
        <w:textAlignment w:val="baseline"/>
        <w:rPr>
          <w:rFonts w:ascii="Source Sans Pro" w:eastAsia="Times New Roman" w:hAnsi="Source Sans Pro" w:cs="Times New Roman"/>
          <w:color w:val="565656"/>
          <w:sz w:val="24"/>
          <w:szCs w:val="24"/>
        </w:rPr>
      </w:pPr>
      <w:r w:rsidRPr="00A9332A">
        <w:rPr>
          <w:rFonts w:ascii="Times New Roman" w:eastAsia="Times New Roman" w:hAnsi="Times New Roman" w:cs="Times New Roman"/>
          <w:color w:val="000000"/>
          <w:sz w:val="24"/>
          <w:szCs w:val="24"/>
          <w:bdr w:val="none" w:sz="0" w:space="0" w:color="auto" w:frame="1"/>
          <w:shd w:val="clear" w:color="auto" w:fill="FFFFFF"/>
        </w:rPr>
        <w:t>підвищення оснащення місцевих органів влади засобами інформатизації;</w:t>
      </w:r>
    </w:p>
    <w:p w14:paraId="64D6CB82" w14:textId="7555CE39" w:rsidR="00B9730C" w:rsidRPr="00A9332A" w:rsidRDefault="00B9730C" w:rsidP="002828A5">
      <w:pPr>
        <w:pStyle w:val="a4"/>
        <w:numPr>
          <w:ilvl w:val="0"/>
          <w:numId w:val="1"/>
        </w:numPr>
        <w:shd w:val="clear" w:color="auto" w:fill="FFFFFF"/>
        <w:spacing w:after="0" w:line="360" w:lineRule="atLeast"/>
        <w:textAlignment w:val="baseline"/>
        <w:rPr>
          <w:rFonts w:ascii="Source Sans Pro" w:eastAsia="Times New Roman" w:hAnsi="Source Sans Pro" w:cs="Times New Roman"/>
          <w:color w:val="565656"/>
          <w:sz w:val="24"/>
          <w:szCs w:val="24"/>
        </w:rPr>
      </w:pPr>
      <w:r w:rsidRPr="00A9332A">
        <w:rPr>
          <w:rFonts w:ascii="Times New Roman" w:eastAsia="Times New Roman" w:hAnsi="Times New Roman" w:cs="Times New Roman"/>
          <w:color w:val="000000"/>
          <w:sz w:val="24"/>
          <w:szCs w:val="24"/>
          <w:bdr w:val="none" w:sz="0" w:space="0" w:color="auto" w:frame="1"/>
          <w:shd w:val="clear" w:color="auto" w:fill="FFFFFF"/>
        </w:rPr>
        <w:t>впровадження сучасних систем електронного урядування в діяльність органів місцевого самоврядування, перехід до надання адміністративних послуг в електронному вигляді.</w:t>
      </w:r>
    </w:p>
    <w:p w14:paraId="1F4A25C0" w14:textId="2EA75FCD" w:rsidR="00B9730C" w:rsidRPr="00A9332A" w:rsidRDefault="00B9730C" w:rsidP="002828A5">
      <w:pPr>
        <w:pStyle w:val="a4"/>
        <w:numPr>
          <w:ilvl w:val="0"/>
          <w:numId w:val="1"/>
        </w:numPr>
        <w:shd w:val="clear" w:color="auto" w:fill="FFFFFF"/>
        <w:spacing w:after="0" w:line="360" w:lineRule="atLeast"/>
        <w:textAlignment w:val="baseline"/>
        <w:rPr>
          <w:rFonts w:ascii="Source Sans Pro" w:eastAsia="Times New Roman" w:hAnsi="Source Sans Pro" w:cs="Times New Roman"/>
          <w:color w:val="565656"/>
          <w:sz w:val="24"/>
          <w:szCs w:val="24"/>
        </w:rPr>
      </w:pPr>
      <w:r w:rsidRPr="00A9332A">
        <w:rPr>
          <w:rFonts w:ascii="Times New Roman" w:eastAsia="Times New Roman" w:hAnsi="Times New Roman" w:cs="Times New Roman"/>
          <w:color w:val="000000"/>
          <w:sz w:val="24"/>
          <w:szCs w:val="24"/>
          <w:bdr w:val="none" w:sz="0" w:space="0" w:color="auto" w:frame="1"/>
          <w:shd w:val="clear" w:color="auto" w:fill="FFFFFF"/>
        </w:rPr>
        <w:t>Виконання завдань і заходів Програми дозволить інтегрувати громаду до світового інформаційного простору, брати участь у процесах регіональної та європейської кооперації, забезпечити сталий розвиток економіки громади.</w:t>
      </w:r>
    </w:p>
    <w:p w14:paraId="66131828" w14:textId="77777777" w:rsidR="002828A5" w:rsidRPr="00A9332A" w:rsidRDefault="002828A5" w:rsidP="002828A5">
      <w:pPr>
        <w:pStyle w:val="a4"/>
        <w:shd w:val="clear" w:color="auto" w:fill="FFFFFF"/>
        <w:spacing w:after="0" w:line="360" w:lineRule="atLeast"/>
        <w:textAlignment w:val="baseline"/>
        <w:rPr>
          <w:rFonts w:ascii="Source Sans Pro" w:eastAsia="Times New Roman" w:hAnsi="Source Sans Pro" w:cs="Times New Roman"/>
          <w:color w:val="565656"/>
          <w:sz w:val="24"/>
          <w:szCs w:val="24"/>
        </w:rPr>
      </w:pPr>
    </w:p>
    <w:p w14:paraId="7A970353" w14:textId="0592AAD3" w:rsidR="00B9730C" w:rsidRPr="00A9332A" w:rsidRDefault="00B9730C" w:rsidP="002828A5">
      <w:pPr>
        <w:shd w:val="clear" w:color="auto" w:fill="FFFFFF"/>
        <w:spacing w:after="0" w:line="360" w:lineRule="atLeast"/>
        <w:jc w:val="center"/>
        <w:textAlignment w:val="baseline"/>
        <w:rPr>
          <w:rFonts w:ascii="Source Sans Pro" w:eastAsia="Times New Roman" w:hAnsi="Source Sans Pro" w:cs="Times New Roman"/>
          <w:color w:val="565656"/>
          <w:sz w:val="24"/>
          <w:szCs w:val="24"/>
        </w:rPr>
      </w:pPr>
      <w:r w:rsidRPr="00A9332A">
        <w:rPr>
          <w:rFonts w:ascii="Times New Roman" w:eastAsia="Times New Roman" w:hAnsi="Times New Roman" w:cs="Times New Roman"/>
          <w:b/>
          <w:bCs/>
          <w:color w:val="000000"/>
          <w:sz w:val="24"/>
          <w:szCs w:val="24"/>
          <w:bdr w:val="none" w:sz="0" w:space="0" w:color="auto" w:frame="1"/>
          <w:shd w:val="clear" w:color="auto" w:fill="FFFFFF"/>
        </w:rPr>
        <w:t>ІХ. Строки та етапи виконання Програми</w:t>
      </w:r>
    </w:p>
    <w:p w14:paraId="0E67796C" w14:textId="77777777" w:rsidR="00B9730C" w:rsidRPr="00A9332A"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A9332A">
        <w:rPr>
          <w:rFonts w:ascii="Calibri" w:eastAsia="Times New Roman" w:hAnsi="Calibri" w:cs="Calibri"/>
          <w:b/>
          <w:bCs/>
          <w:color w:val="565656"/>
          <w:sz w:val="24"/>
          <w:szCs w:val="24"/>
          <w:bdr w:val="none" w:sz="0" w:space="0" w:color="auto" w:frame="1"/>
          <w:shd w:val="clear" w:color="auto" w:fill="FFFFFF"/>
        </w:rPr>
        <w:t> </w:t>
      </w:r>
    </w:p>
    <w:p w14:paraId="32A9D7DC" w14:textId="01D7D28A" w:rsidR="00B9730C" w:rsidRPr="00A9332A" w:rsidRDefault="00B9730C" w:rsidP="00B9730C">
      <w:pPr>
        <w:shd w:val="clear" w:color="auto" w:fill="FFFFFF"/>
        <w:spacing w:after="0" w:line="360" w:lineRule="atLeast"/>
        <w:textAlignment w:val="baseline"/>
        <w:rPr>
          <w:rFonts w:ascii="Times New Roman" w:eastAsia="Times New Roman" w:hAnsi="Times New Roman" w:cs="Times New Roman"/>
          <w:color w:val="000000"/>
          <w:sz w:val="24"/>
          <w:szCs w:val="24"/>
          <w:bdr w:val="none" w:sz="0" w:space="0" w:color="auto" w:frame="1"/>
          <w:shd w:val="clear" w:color="auto" w:fill="FFFFFF"/>
        </w:rPr>
      </w:pPr>
      <w:r w:rsidRPr="00A9332A">
        <w:rPr>
          <w:rFonts w:ascii="Times New Roman" w:eastAsia="Times New Roman" w:hAnsi="Times New Roman" w:cs="Times New Roman"/>
          <w:color w:val="000000"/>
          <w:sz w:val="24"/>
          <w:szCs w:val="24"/>
          <w:bdr w:val="none" w:sz="0" w:space="0" w:color="auto" w:frame="1"/>
          <w:shd w:val="clear" w:color="auto" w:fill="FFFFFF"/>
        </w:rPr>
        <w:t xml:space="preserve">Виконання завдань Програми розраховано на </w:t>
      </w:r>
      <w:r w:rsidR="00A9332A" w:rsidRPr="00A9332A">
        <w:rPr>
          <w:rFonts w:ascii="Times New Roman" w:eastAsia="Times New Roman" w:hAnsi="Times New Roman" w:cs="Times New Roman"/>
          <w:color w:val="000000"/>
          <w:sz w:val="24"/>
          <w:szCs w:val="24"/>
          <w:bdr w:val="none" w:sz="0" w:space="0" w:color="auto" w:frame="1"/>
          <w:shd w:val="clear" w:color="auto" w:fill="FFFFFF"/>
          <w:lang w:val="uk-UA"/>
        </w:rPr>
        <w:t>3</w:t>
      </w:r>
      <w:r w:rsidR="002828A5" w:rsidRPr="00A9332A">
        <w:rPr>
          <w:rFonts w:ascii="Times New Roman" w:eastAsia="Times New Roman" w:hAnsi="Times New Roman" w:cs="Times New Roman"/>
          <w:color w:val="000000"/>
          <w:sz w:val="24"/>
          <w:szCs w:val="24"/>
          <w:bdr w:val="none" w:sz="0" w:space="0" w:color="auto" w:frame="1"/>
          <w:shd w:val="clear" w:color="auto" w:fill="FFFFFF"/>
          <w:lang w:val="uk-UA"/>
        </w:rPr>
        <w:t xml:space="preserve"> рік.</w:t>
      </w:r>
      <w:r w:rsidRPr="00A9332A">
        <w:rPr>
          <w:rFonts w:ascii="Times New Roman" w:eastAsia="Times New Roman" w:hAnsi="Times New Roman" w:cs="Times New Roman"/>
          <w:color w:val="000000"/>
          <w:sz w:val="24"/>
          <w:szCs w:val="24"/>
          <w:bdr w:val="none" w:sz="0" w:space="0" w:color="auto" w:frame="1"/>
          <w:shd w:val="clear" w:color="auto" w:fill="FFFFFF"/>
        </w:rPr>
        <w:t xml:space="preserve"> Програма реалізується в один етап.</w:t>
      </w:r>
    </w:p>
    <w:p w14:paraId="225DBBFC" w14:textId="77777777" w:rsidR="002828A5" w:rsidRPr="00A9332A" w:rsidRDefault="002828A5"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p>
    <w:p w14:paraId="38CAF288" w14:textId="330EE82A" w:rsidR="00B9730C" w:rsidRPr="00A9332A" w:rsidRDefault="00B9730C" w:rsidP="002828A5">
      <w:pPr>
        <w:shd w:val="clear" w:color="auto" w:fill="FFFFFF"/>
        <w:spacing w:after="0" w:line="360" w:lineRule="atLeast"/>
        <w:jc w:val="center"/>
        <w:textAlignment w:val="baseline"/>
        <w:rPr>
          <w:rFonts w:ascii="Times New Roman" w:eastAsia="Times New Roman" w:hAnsi="Times New Roman" w:cs="Times New Roman"/>
          <w:b/>
          <w:bCs/>
          <w:color w:val="000000"/>
          <w:sz w:val="24"/>
          <w:szCs w:val="24"/>
          <w:bdr w:val="none" w:sz="0" w:space="0" w:color="auto" w:frame="1"/>
          <w:shd w:val="clear" w:color="auto" w:fill="FFFFFF"/>
        </w:rPr>
      </w:pPr>
      <w:r w:rsidRPr="00A9332A">
        <w:rPr>
          <w:rFonts w:ascii="Times New Roman" w:eastAsia="Times New Roman" w:hAnsi="Times New Roman" w:cs="Times New Roman"/>
          <w:b/>
          <w:bCs/>
          <w:color w:val="000000"/>
          <w:sz w:val="24"/>
          <w:szCs w:val="24"/>
          <w:bdr w:val="none" w:sz="0" w:space="0" w:color="auto" w:frame="1"/>
          <w:shd w:val="clear" w:color="auto" w:fill="FFFFFF"/>
        </w:rPr>
        <w:t>Х. Ресурсне забезпечення Програми</w:t>
      </w:r>
    </w:p>
    <w:p w14:paraId="5DED636E" w14:textId="77777777" w:rsidR="002828A5" w:rsidRPr="00A9332A" w:rsidRDefault="002828A5" w:rsidP="002828A5">
      <w:pPr>
        <w:shd w:val="clear" w:color="auto" w:fill="FFFFFF"/>
        <w:spacing w:after="0" w:line="360" w:lineRule="atLeast"/>
        <w:jc w:val="center"/>
        <w:textAlignment w:val="baseline"/>
        <w:rPr>
          <w:rFonts w:ascii="Source Sans Pro" w:eastAsia="Times New Roman" w:hAnsi="Source Sans Pro" w:cs="Times New Roman"/>
          <w:color w:val="565656"/>
          <w:sz w:val="24"/>
          <w:szCs w:val="24"/>
        </w:rPr>
      </w:pPr>
    </w:p>
    <w:p w14:paraId="5CC71C8D" w14:textId="77777777" w:rsidR="00B9730C" w:rsidRPr="00A9332A"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A9332A">
        <w:rPr>
          <w:rFonts w:ascii="Times New Roman" w:eastAsia="Times New Roman" w:hAnsi="Times New Roman" w:cs="Times New Roman"/>
          <w:color w:val="000000"/>
          <w:sz w:val="24"/>
          <w:szCs w:val="24"/>
          <w:bdr w:val="none" w:sz="0" w:space="0" w:color="auto" w:frame="1"/>
          <w:shd w:val="clear" w:color="auto" w:fill="FFFFFF"/>
        </w:rPr>
        <w:t>Передбачаються такі джерела фінансування Програми:</w:t>
      </w:r>
    </w:p>
    <w:p w14:paraId="5D9F428F" w14:textId="77777777" w:rsidR="00B9730C" w:rsidRPr="00A9332A"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A9332A">
        <w:rPr>
          <w:rFonts w:ascii="Times New Roman" w:eastAsia="Times New Roman" w:hAnsi="Times New Roman" w:cs="Times New Roman"/>
          <w:color w:val="000000"/>
          <w:sz w:val="24"/>
          <w:szCs w:val="24"/>
          <w:bdr w:val="none" w:sz="0" w:space="0" w:color="auto" w:frame="1"/>
          <w:shd w:val="clear" w:color="auto" w:fill="FFFFFF"/>
        </w:rPr>
        <w:t>кошти обласного бюджету (у разі необхідності досягнення загальнодержавних цілей - кошти державного бюджету на засадах співфінансування);</w:t>
      </w:r>
    </w:p>
    <w:p w14:paraId="41C95306" w14:textId="77777777" w:rsidR="00B9730C" w:rsidRPr="00A9332A"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A9332A">
        <w:rPr>
          <w:rFonts w:ascii="Times New Roman" w:eastAsia="Times New Roman" w:hAnsi="Times New Roman" w:cs="Times New Roman"/>
          <w:color w:val="000000"/>
          <w:sz w:val="24"/>
          <w:szCs w:val="24"/>
          <w:bdr w:val="none" w:sz="0" w:space="0" w:color="auto" w:frame="1"/>
          <w:shd w:val="clear" w:color="auto" w:fill="FFFFFF"/>
        </w:rPr>
        <w:t>кошти місцевого бюджету (у тому числі на засадах співфінансування);</w:t>
      </w:r>
    </w:p>
    <w:p w14:paraId="6382D64F" w14:textId="77777777" w:rsidR="00B9730C" w:rsidRPr="00A9332A"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A9332A">
        <w:rPr>
          <w:rFonts w:ascii="Times New Roman" w:eastAsia="Times New Roman" w:hAnsi="Times New Roman" w:cs="Times New Roman"/>
          <w:color w:val="000000"/>
          <w:sz w:val="24"/>
          <w:szCs w:val="24"/>
          <w:bdr w:val="none" w:sz="0" w:space="0" w:color="auto" w:frame="1"/>
          <w:shd w:val="clear" w:color="auto" w:fill="FFFFFF"/>
        </w:rPr>
        <w:t>інші джерела, не заборонені чинним законодавством України.</w:t>
      </w:r>
    </w:p>
    <w:p w14:paraId="2D647954" w14:textId="77777777" w:rsidR="00B9730C" w:rsidRPr="00A9332A" w:rsidRDefault="00B9730C" w:rsidP="00B9730C">
      <w:pPr>
        <w:shd w:val="clear" w:color="auto" w:fill="FFFFFF"/>
        <w:spacing w:line="360" w:lineRule="atLeast"/>
        <w:textAlignment w:val="baseline"/>
        <w:rPr>
          <w:rFonts w:ascii="Source Sans Pro" w:eastAsia="Times New Roman" w:hAnsi="Source Sans Pro" w:cs="Times New Roman"/>
          <w:color w:val="565656"/>
          <w:sz w:val="24"/>
          <w:szCs w:val="24"/>
        </w:rPr>
      </w:pPr>
      <w:r w:rsidRPr="00A9332A">
        <w:rPr>
          <w:rFonts w:ascii="Source Sans Pro" w:eastAsia="Times New Roman" w:hAnsi="Source Sans Pro" w:cs="Times New Roman"/>
          <w:color w:val="565656"/>
          <w:sz w:val="24"/>
          <w:szCs w:val="24"/>
        </w:rPr>
        <w:t> </w:t>
      </w:r>
    </w:p>
    <w:p w14:paraId="181B3EBB" w14:textId="70A10AA0" w:rsidR="00FF2FA5" w:rsidRPr="00A9332A" w:rsidRDefault="00FF2FA5">
      <w:pPr>
        <w:rPr>
          <w:rFonts w:ascii="Times New Roman" w:hAnsi="Times New Roman" w:cs="Times New Roman"/>
          <w:sz w:val="24"/>
          <w:szCs w:val="24"/>
          <w:lang w:val="uk-UA"/>
        </w:rPr>
      </w:pPr>
      <w:r w:rsidRPr="00A9332A">
        <w:rPr>
          <w:rFonts w:ascii="Times New Roman" w:hAnsi="Times New Roman" w:cs="Times New Roman"/>
          <w:sz w:val="24"/>
          <w:szCs w:val="24"/>
          <w:lang w:val="uk-UA"/>
        </w:rPr>
        <w:t>Сільський голова                                                             Григорій АНДРЄЄВ</w:t>
      </w:r>
    </w:p>
    <w:sectPr w:rsidR="00FF2FA5" w:rsidRPr="00A9332A" w:rsidSect="00127810">
      <w:pgSz w:w="11906" w:h="16838"/>
      <w:pgMar w:top="1440"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ource Sans Pro">
    <w:altName w:val="Arial"/>
    <w:charset w:val="00"/>
    <w:family w:val="swiss"/>
    <w:pitch w:val="variable"/>
    <w:sig w:usb0="600002F7" w:usb1="02000001"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0718C"/>
    <w:multiLevelType w:val="hybridMultilevel"/>
    <w:tmpl w:val="4F387A1A"/>
    <w:lvl w:ilvl="0" w:tplc="9DEAA75E">
      <w:start w:val="16"/>
      <w:numFmt w:val="bullet"/>
      <w:lvlText w:val="-"/>
      <w:lvlJc w:val="left"/>
      <w:pPr>
        <w:ind w:left="720" w:hanging="360"/>
      </w:pPr>
      <w:rPr>
        <w:rFonts w:ascii="Times New Roman" w:eastAsia="Times New Roman" w:hAnsi="Times New Roman" w:cs="Times New Roman" w:hint="default"/>
        <w:color w:val="000000"/>
        <w:sz w:val="27"/>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575668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0C"/>
    <w:rsid w:val="00127810"/>
    <w:rsid w:val="001902C9"/>
    <w:rsid w:val="00241AED"/>
    <w:rsid w:val="002828A5"/>
    <w:rsid w:val="003B48F8"/>
    <w:rsid w:val="004977B9"/>
    <w:rsid w:val="005354F4"/>
    <w:rsid w:val="00555808"/>
    <w:rsid w:val="005E201C"/>
    <w:rsid w:val="009F23D1"/>
    <w:rsid w:val="00A9332A"/>
    <w:rsid w:val="00B9730C"/>
    <w:rsid w:val="00D1328A"/>
    <w:rsid w:val="00ED7A30"/>
    <w:rsid w:val="00FB58DB"/>
    <w:rsid w:val="00FF2FA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76BFB"/>
  <w15:chartTrackingRefBased/>
  <w15:docId w15:val="{CB544C32-CEB2-46A8-B5C4-B3E3E3283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qFormat/>
    <w:rsid w:val="00A9332A"/>
    <w:pPr>
      <w:keepNext/>
      <w:widowControl w:val="0"/>
      <w:spacing w:after="0" w:line="240" w:lineRule="auto"/>
      <w:jc w:val="right"/>
      <w:outlineLvl w:val="1"/>
    </w:pPr>
    <w:rPr>
      <w:rFonts w:ascii="Times New Roman" w:eastAsia="Times New Roman" w:hAnsi="Times New Roman" w:cs="Times New Roman"/>
      <w:bCs/>
      <w:sz w:val="28"/>
      <w:szCs w:val="28"/>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B48F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List Paragraph"/>
    <w:basedOn w:val="a"/>
    <w:uiPriority w:val="34"/>
    <w:qFormat/>
    <w:rsid w:val="009F23D1"/>
    <w:pPr>
      <w:ind w:left="720"/>
      <w:contextualSpacing/>
    </w:pPr>
  </w:style>
  <w:style w:type="paragraph" w:styleId="a5">
    <w:name w:val="No Spacing"/>
    <w:uiPriority w:val="1"/>
    <w:qFormat/>
    <w:rsid w:val="00241AED"/>
    <w:pPr>
      <w:spacing w:after="0" w:line="240" w:lineRule="auto"/>
    </w:pPr>
    <w:rPr>
      <w:lang w:val="ru-RU"/>
    </w:rPr>
  </w:style>
  <w:style w:type="paragraph" w:customStyle="1" w:styleId="1">
    <w:name w:val="Обычный (веб) Знак1"/>
    <w:aliases w:val="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next w:val="a3"/>
    <w:uiPriority w:val="1"/>
    <w:unhideWhenUsed/>
    <w:qFormat/>
    <w:rsid w:val="0012781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20">
    <w:name w:val="Заголовок 2 Знак"/>
    <w:basedOn w:val="a0"/>
    <w:link w:val="2"/>
    <w:rsid w:val="00A9332A"/>
    <w:rPr>
      <w:rFonts w:ascii="Times New Roman" w:eastAsia="Times New Roman" w:hAnsi="Times New Roman" w:cs="Times New Roman"/>
      <w:bCs/>
      <w:sz w:val="28"/>
      <w:szCs w:val="28"/>
      <w:lang w:val="uk-UA" w:eastAsia="ru-RU"/>
    </w:rPr>
  </w:style>
  <w:style w:type="paragraph" w:styleId="21">
    <w:name w:val="Body Text Indent 2"/>
    <w:basedOn w:val="a"/>
    <w:link w:val="22"/>
    <w:semiHidden/>
    <w:rsid w:val="00A9332A"/>
    <w:pPr>
      <w:spacing w:after="120" w:line="480" w:lineRule="auto"/>
      <w:ind w:left="283"/>
    </w:pPr>
    <w:rPr>
      <w:rFonts w:ascii="Times New Roman" w:eastAsia="Times New Roman" w:hAnsi="Times New Roman" w:cs="Times New Roman"/>
      <w:sz w:val="24"/>
      <w:szCs w:val="20"/>
      <w:lang w:val="ru-RU" w:eastAsia="ru-RU"/>
    </w:rPr>
  </w:style>
  <w:style w:type="character" w:customStyle="1" w:styleId="22">
    <w:name w:val="Основной текст с отступом 2 Знак"/>
    <w:basedOn w:val="a0"/>
    <w:link w:val="21"/>
    <w:semiHidden/>
    <w:rsid w:val="00A9332A"/>
    <w:rPr>
      <w:rFonts w:ascii="Times New Roman" w:eastAsia="Times New Roman" w:hAnsi="Times New Roman" w:cs="Times New Roman"/>
      <w:sz w:val="24"/>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997845">
      <w:bodyDiv w:val="1"/>
      <w:marLeft w:val="0"/>
      <w:marRight w:val="0"/>
      <w:marTop w:val="0"/>
      <w:marBottom w:val="0"/>
      <w:divBdr>
        <w:top w:val="none" w:sz="0" w:space="0" w:color="auto"/>
        <w:left w:val="none" w:sz="0" w:space="0" w:color="auto"/>
        <w:bottom w:val="none" w:sz="0" w:space="0" w:color="auto"/>
        <w:right w:val="none" w:sz="0" w:space="0" w:color="auto"/>
      </w:divBdr>
      <w:divsChild>
        <w:div w:id="13828264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E99FF-ACFA-493D-B00F-E086B612B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13</Pages>
  <Words>3719</Words>
  <Characters>21203</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Іваненко</dc:creator>
  <cp:keywords/>
  <dc:description/>
  <cp:lastModifiedBy>Марина Іваненко</cp:lastModifiedBy>
  <cp:revision>3</cp:revision>
  <cp:lastPrinted>2023-11-28T15:22:00Z</cp:lastPrinted>
  <dcterms:created xsi:type="dcterms:W3CDTF">2023-11-28T15:22:00Z</dcterms:created>
  <dcterms:modified xsi:type="dcterms:W3CDTF">2023-11-28T15:34:00Z</dcterms:modified>
</cp:coreProperties>
</file>