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4F533C1A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E13B2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>надання згоди на прийняття</w:t>
      </w:r>
      <w:r w:rsidRPr="003E13B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витрат </w:t>
      </w:r>
    </w:p>
    <w:p w14:paraId="47357FAC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Pr="003E13B2">
        <w:rPr>
          <w:rFonts w:ascii="Times New Roman" w:hAnsi="Times New Roman"/>
          <w:sz w:val="24"/>
          <w:szCs w:val="24"/>
          <w:lang w:val="uk-UA"/>
        </w:rPr>
        <w:t>об’єкт</w:t>
      </w:r>
      <w:r>
        <w:rPr>
          <w:rFonts w:ascii="Times New Roman" w:hAnsi="Times New Roman"/>
          <w:sz w:val="24"/>
          <w:szCs w:val="24"/>
          <w:lang w:val="uk-UA"/>
        </w:rPr>
        <w:t xml:space="preserve">у « Капітальний ремонт будівлі </w:t>
      </w:r>
    </w:p>
    <w:p w14:paraId="6A6FB53C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амбулаторії загальної практики сімейної </w:t>
      </w:r>
    </w:p>
    <w:p w14:paraId="5A88B123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медицини по вул. Центральна,7  в с. Сурсько-Литовське</w:t>
      </w:r>
    </w:p>
    <w:p w14:paraId="49006C99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Дніпровського району Дніпропетровської </w:t>
      </w:r>
    </w:p>
    <w:p w14:paraId="3052FE1A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області», що перебувають на </w:t>
      </w:r>
    </w:p>
    <w:p w14:paraId="7AEB0116" w14:textId="77777777" w:rsidR="003E5F9E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балансі Департаменту капітального будівництва</w:t>
      </w:r>
    </w:p>
    <w:p w14:paraId="24959A70" w14:textId="1392ADA9" w:rsidR="003E5F9E" w:rsidRPr="003E13B2" w:rsidRDefault="003E5F9E" w:rsidP="003E5F9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облдержадміністрації</w:t>
      </w:r>
    </w:p>
    <w:p w14:paraId="1A526E77" w14:textId="77777777" w:rsidR="003E5F9E" w:rsidRPr="00B75B95" w:rsidRDefault="003E5F9E" w:rsidP="003E5F9E">
      <w:pPr>
        <w:shd w:val="clear" w:color="auto" w:fill="FFFFFF"/>
        <w:jc w:val="center"/>
        <w:rPr>
          <w:rFonts w:ascii="ProbaPro" w:hAnsi="ProbaPro"/>
          <w:b/>
          <w:bCs/>
          <w:color w:val="000000"/>
          <w:lang w:val="uk-UA"/>
        </w:rPr>
      </w:pPr>
    </w:p>
    <w:p w14:paraId="67649269" w14:textId="77777777" w:rsidR="003E5F9E" w:rsidRPr="00B75B95" w:rsidRDefault="003E5F9E" w:rsidP="003E5F9E">
      <w:pPr>
        <w:shd w:val="clear" w:color="auto" w:fill="FFFFFF"/>
        <w:jc w:val="center"/>
        <w:rPr>
          <w:rFonts w:ascii="ProbaPro" w:hAnsi="ProbaPro"/>
          <w:color w:val="000000"/>
          <w:lang w:val="uk-UA"/>
        </w:rPr>
      </w:pPr>
      <w:r w:rsidRPr="00B75B95">
        <w:rPr>
          <w:rFonts w:ascii="ProbaPro" w:hAnsi="ProbaPro"/>
          <w:b/>
          <w:bCs/>
          <w:color w:val="000000"/>
          <w:lang w:val="uk-UA"/>
        </w:rPr>
        <w:t> </w:t>
      </w:r>
    </w:p>
    <w:p w14:paraId="1851B56A" w14:textId="77777777" w:rsidR="003E5F9E" w:rsidRPr="00F91425" w:rsidRDefault="003E5F9E" w:rsidP="003E5F9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0000"/>
          <w:lang w:val="uk-UA"/>
        </w:rPr>
      </w:pPr>
      <w:r w:rsidRPr="00F91425">
        <w:rPr>
          <w:color w:val="000000"/>
          <w:lang w:val="uk-UA"/>
        </w:rPr>
        <w:t xml:space="preserve">Керуючись підпунктом 51 пункту 1 статті 26, частиною 2 статті 60 Закону  України « Про місцеве самоврядування в Україні», законом України « Про передачу об’єктів права державної та комунальної власності», розглянувши лист Департаменту капітального будівництва Дніпропетровської обласної державної адміністрації від  </w:t>
      </w:r>
      <w:r>
        <w:rPr>
          <w:color w:val="000000"/>
          <w:lang w:val="uk-UA"/>
        </w:rPr>
        <w:t>17</w:t>
      </w:r>
      <w:r w:rsidRPr="00F91425">
        <w:rPr>
          <w:color w:val="000000"/>
          <w:lang w:val="uk-UA"/>
        </w:rPr>
        <w:t>.</w:t>
      </w:r>
      <w:r>
        <w:rPr>
          <w:color w:val="000000"/>
          <w:lang w:val="uk-UA"/>
        </w:rPr>
        <w:t>01</w:t>
      </w:r>
      <w:r w:rsidRPr="00F91425">
        <w:rPr>
          <w:color w:val="000000"/>
          <w:lang w:val="uk-UA"/>
        </w:rPr>
        <w:t>.202</w:t>
      </w:r>
      <w:r>
        <w:rPr>
          <w:color w:val="000000"/>
          <w:lang w:val="uk-UA"/>
        </w:rPr>
        <w:t>3</w:t>
      </w:r>
      <w:r w:rsidRPr="00F91425">
        <w:rPr>
          <w:color w:val="000000"/>
          <w:lang w:val="uk-UA"/>
        </w:rPr>
        <w:t xml:space="preserve"> року № </w:t>
      </w:r>
      <w:r>
        <w:rPr>
          <w:color w:val="000000"/>
          <w:lang w:val="uk-UA"/>
        </w:rPr>
        <w:t>67/0/174-23</w:t>
      </w:r>
      <w:r w:rsidRPr="00F91425">
        <w:rPr>
          <w:color w:val="000000"/>
          <w:lang w:val="uk-UA"/>
        </w:rPr>
        <w:t>,  сільська рада  </w:t>
      </w:r>
    </w:p>
    <w:p w14:paraId="11A9733C" w14:textId="77777777" w:rsidR="003E5F9E" w:rsidRPr="00801545" w:rsidRDefault="003E5F9E" w:rsidP="003E5F9E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</w:p>
    <w:p w14:paraId="2CB68277" w14:textId="77777777" w:rsidR="003E5F9E" w:rsidRPr="00801545" w:rsidRDefault="003E5F9E" w:rsidP="003E5F9E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  <w:lang w:val="uk-UA"/>
        </w:rPr>
      </w:pPr>
    </w:p>
    <w:p w14:paraId="70B7D583" w14:textId="77777777" w:rsidR="003E5F9E" w:rsidRPr="00F91425" w:rsidRDefault="003E5F9E" w:rsidP="003E5F9E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uk-UA"/>
        </w:rPr>
      </w:pPr>
      <w:r w:rsidRPr="00F91425">
        <w:rPr>
          <w:b/>
          <w:bCs/>
          <w:color w:val="000000"/>
          <w:sz w:val="24"/>
          <w:szCs w:val="24"/>
          <w:lang w:val="uk-UA"/>
        </w:rPr>
        <w:t>ВИРІШИЛА :</w:t>
      </w:r>
    </w:p>
    <w:p w14:paraId="5786EAF7" w14:textId="77777777" w:rsidR="003E5F9E" w:rsidRPr="00F91425" w:rsidRDefault="003E5F9E" w:rsidP="003E5F9E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uk-UA"/>
        </w:rPr>
      </w:pPr>
    </w:p>
    <w:p w14:paraId="6DF0E09E" w14:textId="77777777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lang w:val="uk-UA"/>
        </w:rPr>
      </w:pPr>
      <w:r w:rsidRPr="00EB54AD">
        <w:rPr>
          <w:rFonts w:ascii="Times New Roman" w:hAnsi="Times New Roman"/>
          <w:sz w:val="24"/>
          <w:szCs w:val="24"/>
          <w:lang w:val="uk-UA"/>
        </w:rPr>
        <w:t>1.  Надати згоду на прийняття витрат  проектно-кошторисної  та технічної документації, капітальні інвестиції в основні засоби тощо щодо введеного в експлуатацію  об’єкта « Капітальний ремонт будівлі  амбулаторії загальної практики сімейної  медицини по вул. Центральна,7  в с. Сурсько-Литовське Дніпровського району Дніпропетровської області» з балансу Департаменту Дніпропетровської обласної державної адміністрації   до комунальної власності Сурсько-Литовської територіальної громади.</w:t>
      </w:r>
    </w:p>
    <w:p w14:paraId="4CE5F3E6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lang w:val="uk-UA"/>
        </w:rPr>
      </w:pPr>
    </w:p>
    <w:p w14:paraId="2CCAAAFA" w14:textId="18306BDA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2.  </w:t>
      </w:r>
      <w:r w:rsidRPr="00EB54A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Визначити балансоутримувачем вищезазначених витрат  по об’єкту будівлі амбулаторії загальної практики сімейної медицини по вул. Центральна,7 в 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урсько-Литовське  Комунальне Некомерційне  Підприємство «Центр первинної медико-с</w:t>
      </w:r>
      <w:r w:rsidR="009D5DB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анітарної 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допомоги» Сурсько-Литовської сільської ради Дніпровського району Дніпропетровської області (код ЄДРПОУ 40359914).</w:t>
      </w:r>
    </w:p>
    <w:p w14:paraId="760E0C4A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13FA5A10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3. Відповідно до норм чинного законодавства створити комісію для прийому – передачі витрат,   визначених пунктом 1, даного рішення в складі:</w:t>
      </w:r>
    </w:p>
    <w:p w14:paraId="065DCFF0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Голова комісії:  Заступник сільського голови - Андрій СМІРНОВ</w:t>
      </w:r>
    </w:p>
    <w:p w14:paraId="57FEDF89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Члени комісії:   Директор КНП «ЦПМСД» - Андрій СИРОТЕНКО</w:t>
      </w:r>
    </w:p>
    <w:p w14:paraId="67D27132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              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Головний бухгалтер  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КНП «ЦПМСД»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ТРУНЄВА</w:t>
      </w:r>
    </w:p>
    <w:p w14:paraId="0F4D709F" w14:textId="77777777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              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Головна медична сестра 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КНП «ЦПМСД»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НІКУЛІНА</w:t>
      </w:r>
    </w:p>
    <w:p w14:paraId="28E634FE" w14:textId="77777777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                          Депутат Сурсько-Литовської сільської ради – Григорій МАЛЯР </w:t>
      </w:r>
    </w:p>
    <w:p w14:paraId="228BB4B7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64A08C0C" w14:textId="77777777" w:rsidR="003E5F9E" w:rsidRPr="00EB54AD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Pr="00EB54A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 Секретарю сільської  ради Марії ПАНЧЕНКО  опублікувати дане рішення на офіційному сайті Сурсько-Литовської сільської ради.</w:t>
      </w:r>
    </w:p>
    <w:p w14:paraId="7E2991B5" w14:textId="77777777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lang w:val="uk-UA"/>
        </w:rPr>
      </w:pPr>
      <w:r w:rsidRPr="00EB54A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EB54AD">
        <w:rPr>
          <w:rFonts w:ascii="Times New Roman" w:hAnsi="Times New Roman"/>
          <w:sz w:val="24"/>
          <w:szCs w:val="24"/>
          <w:lang w:val="uk-UA"/>
        </w:rPr>
        <w:t>. Контроль по виконанням даного рішення покласти на постійну комісію сільської ради з  питань житлово-комунального господарства, комунальної власності, промисловості, підприємництва, транспорту, зв’язку, сфери послуг та туризму.</w:t>
      </w:r>
    </w:p>
    <w:p w14:paraId="1BC7B56E" w14:textId="77777777" w:rsidR="003E5F9E" w:rsidRDefault="003E5F9E" w:rsidP="003E5F9E">
      <w:pPr>
        <w:pStyle w:val="a3"/>
        <w:ind w:firstLine="426"/>
        <w:rPr>
          <w:rFonts w:ascii="Times New Roman" w:hAnsi="Times New Roman"/>
          <w:sz w:val="24"/>
          <w:szCs w:val="24"/>
          <w:lang w:val="uk-UA"/>
        </w:rPr>
      </w:pPr>
    </w:p>
    <w:p w14:paraId="2C24FAAC" w14:textId="77777777" w:rsidR="009D7CD8" w:rsidRDefault="009D7CD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9FA7391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9D5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>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4B5C4760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3E5F9E">
        <w:rPr>
          <w:rFonts w:ascii="Times New Roman" w:hAnsi="Times New Roman"/>
          <w:lang w:val="uk-UA" w:eastAsia="uk-UA"/>
        </w:rPr>
        <w:t>40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031E1"/>
    <w:rsid w:val="0002430A"/>
    <w:rsid w:val="00032903"/>
    <w:rsid w:val="001D29DA"/>
    <w:rsid w:val="001F68AE"/>
    <w:rsid w:val="003E5F9E"/>
    <w:rsid w:val="0040016F"/>
    <w:rsid w:val="004B2337"/>
    <w:rsid w:val="004D0FA5"/>
    <w:rsid w:val="007F4171"/>
    <w:rsid w:val="008C2C4D"/>
    <w:rsid w:val="009D5DBA"/>
    <w:rsid w:val="009D7CD8"/>
    <w:rsid w:val="00AE4347"/>
    <w:rsid w:val="00B40D96"/>
    <w:rsid w:val="00B65553"/>
    <w:rsid w:val="00DF44BB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  <w:style w:type="paragraph" w:customStyle="1" w:styleId="paragraph">
    <w:name w:val="paragraph"/>
    <w:basedOn w:val="a"/>
    <w:rsid w:val="003E5F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2023-05-03T06:30:00Z</cp:lastPrinted>
  <dcterms:created xsi:type="dcterms:W3CDTF">2023-05-25T09:19:00Z</dcterms:created>
  <dcterms:modified xsi:type="dcterms:W3CDTF">2023-05-25T09:21:00Z</dcterms:modified>
</cp:coreProperties>
</file>