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54398" w14:textId="77777777" w:rsidR="00032903" w:rsidRDefault="00032903" w:rsidP="00142E97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68CA9909" wp14:editId="3F5DE747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4" name="Рисунок 4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593EDD62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5BBFD72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69AE2E0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5A290FEC" w14:textId="02905000" w:rsidR="00032903" w:rsidRPr="001632FC" w:rsidRDefault="0040016F" w:rsidP="00032903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="00032903"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7454A5DA" w14:textId="77777777" w:rsidR="00032903" w:rsidRPr="001632FC" w:rsidRDefault="00032903" w:rsidP="00032903">
      <w:pPr>
        <w:jc w:val="center"/>
        <w:rPr>
          <w:b/>
          <w:color w:val="000000"/>
          <w:sz w:val="28"/>
          <w:szCs w:val="28"/>
          <w:lang w:val="uk-UA"/>
        </w:rPr>
      </w:pPr>
    </w:p>
    <w:p w14:paraId="6E6B8338" w14:textId="77777777" w:rsidR="00032903" w:rsidRPr="001632FC" w:rsidRDefault="00032903" w:rsidP="00032903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>Р І Ш Е Н Н Я</w:t>
      </w:r>
    </w:p>
    <w:p w14:paraId="2D95F242" w14:textId="77777777" w:rsidR="00032903" w:rsidRPr="001632FC" w:rsidRDefault="00032903" w:rsidP="00032903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24"/>
          <w:szCs w:val="24"/>
          <w:lang w:val="uk-UA"/>
        </w:rPr>
      </w:pPr>
    </w:p>
    <w:p w14:paraId="12C9DB7D" w14:textId="77777777" w:rsidR="006369ED" w:rsidRPr="000E35AE" w:rsidRDefault="006369ED" w:rsidP="006369ED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lang w:val="uk-UA"/>
        </w:rPr>
      </w:pPr>
      <w:r w:rsidRPr="000E35AE">
        <w:rPr>
          <w:b/>
          <w:bCs/>
          <w:color w:val="000000"/>
          <w:lang w:val="uk-UA"/>
        </w:rPr>
        <w:t xml:space="preserve">Про формат звітування </w:t>
      </w:r>
    </w:p>
    <w:p w14:paraId="64F604A1" w14:textId="77777777" w:rsidR="006369ED" w:rsidRPr="000E35AE" w:rsidRDefault="006369ED" w:rsidP="006369ED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lang w:val="uk-UA"/>
        </w:rPr>
      </w:pPr>
      <w:r w:rsidRPr="000E35AE">
        <w:rPr>
          <w:b/>
          <w:bCs/>
          <w:color w:val="000000"/>
          <w:lang w:val="uk-UA"/>
        </w:rPr>
        <w:t>депутатів Сурсько-Литовської сільської ради за 2021-2022 роки</w:t>
      </w:r>
    </w:p>
    <w:p w14:paraId="4D1C737F" w14:textId="77777777" w:rsidR="006369ED" w:rsidRPr="006369ED" w:rsidRDefault="006369ED" w:rsidP="006369ED">
      <w:pPr>
        <w:pStyle w:val="a5"/>
        <w:shd w:val="clear" w:color="auto" w:fill="FFFFFF"/>
        <w:spacing w:before="0" w:beforeAutospacing="0" w:after="180" w:afterAutospacing="0"/>
        <w:jc w:val="both"/>
        <w:rPr>
          <w:color w:val="000000"/>
        </w:rPr>
      </w:pPr>
    </w:p>
    <w:p w14:paraId="5787B543" w14:textId="77777777" w:rsidR="006369ED" w:rsidRPr="006369ED" w:rsidRDefault="006369ED" w:rsidP="006369ED">
      <w:pPr>
        <w:pStyle w:val="a5"/>
        <w:shd w:val="clear" w:color="auto" w:fill="FFFFFF"/>
        <w:spacing w:before="0" w:beforeAutospacing="0" w:after="180" w:afterAutospacing="0"/>
        <w:jc w:val="both"/>
        <w:rPr>
          <w:color w:val="000000"/>
          <w:lang w:val="uk-UA"/>
        </w:rPr>
      </w:pPr>
      <w:r w:rsidRPr="006369ED">
        <w:rPr>
          <w:color w:val="000000"/>
          <w:lang w:val="uk-UA"/>
        </w:rPr>
        <w:t xml:space="preserve">   Керуючись ст. 8 п. 8 Закону України «Про правовий режим воєнного стану», Указами Президента України від 14 березня 2022 року № 133, від 18 квітня 2022 року № 259, від 18 травня 2022 року № 341, від 12 серпня 2022 року № 573, від 7 листопада 2022 року № 757, а також від 6 лютого 2023 року № 58 (строк дії воєнного стану в Україні продовжено з 05 години 30 хвилин 19 лютого 2023 року строком на 90 діб), ст.16 Закону України «Про статус депутатів місцевих рад», п. 9,11,12 ст. 26 Закону України «Про місцеве самоврядування в Україні» з метою підвищення прозорості, підзвітності роботи депутатського корпусу Сурсько-Литовська сільська рада </w:t>
      </w:r>
    </w:p>
    <w:p w14:paraId="0C41BB49" w14:textId="77777777" w:rsidR="006369ED" w:rsidRPr="006369ED" w:rsidRDefault="006369ED" w:rsidP="006369ED">
      <w:pPr>
        <w:pStyle w:val="a5"/>
        <w:shd w:val="clear" w:color="auto" w:fill="FFFFFF"/>
        <w:spacing w:before="180" w:beforeAutospacing="0" w:after="180" w:afterAutospacing="0"/>
        <w:jc w:val="center"/>
        <w:rPr>
          <w:b/>
          <w:bCs/>
          <w:color w:val="000000"/>
          <w:lang w:val="uk-UA"/>
        </w:rPr>
      </w:pPr>
      <w:r w:rsidRPr="006369ED">
        <w:rPr>
          <w:b/>
          <w:bCs/>
          <w:color w:val="000000"/>
          <w:lang w:val="uk-UA"/>
        </w:rPr>
        <w:t>ВИРІШИЛА:</w:t>
      </w:r>
    </w:p>
    <w:p w14:paraId="50BAA13B" w14:textId="77777777" w:rsidR="006369ED" w:rsidRPr="006369ED" w:rsidRDefault="006369ED" w:rsidP="006369ED">
      <w:pPr>
        <w:pStyle w:val="a5"/>
        <w:shd w:val="clear" w:color="auto" w:fill="FFFFFF"/>
        <w:spacing w:before="180" w:beforeAutospacing="0" w:after="180" w:afterAutospacing="0"/>
        <w:jc w:val="both"/>
        <w:rPr>
          <w:color w:val="000000"/>
          <w:lang w:val="uk-UA"/>
        </w:rPr>
      </w:pPr>
      <w:r w:rsidRPr="006369ED">
        <w:rPr>
          <w:color w:val="000000"/>
          <w:lang w:val="uk-UA"/>
        </w:rPr>
        <w:t xml:space="preserve">1. На період дії воєнного стану встановити форму звітування перед громадою за 2021-2022 роки діяльності депутатів Сурсько-Литовської сільської ради як письмову, а саме шляхом оприлюднення тексту звітів на офіційному сайті громади </w:t>
      </w:r>
      <w:hyperlink r:id="rId6" w:history="1">
        <w:r w:rsidRPr="006369ED">
          <w:rPr>
            <w:rStyle w:val="a6"/>
            <w:lang w:val="uk-UA"/>
          </w:rPr>
          <w:t>https://sl.dp.gov.ua/</w:t>
        </w:r>
      </w:hyperlink>
      <w:r w:rsidRPr="006369ED">
        <w:rPr>
          <w:color w:val="000000"/>
          <w:lang w:val="uk-UA"/>
        </w:rPr>
        <w:t xml:space="preserve">.   </w:t>
      </w:r>
    </w:p>
    <w:p w14:paraId="22C839BD" w14:textId="6F3490A5" w:rsidR="006369ED" w:rsidRPr="006369ED" w:rsidRDefault="006369ED" w:rsidP="006369ED">
      <w:pPr>
        <w:pStyle w:val="a5"/>
        <w:shd w:val="clear" w:color="auto" w:fill="FFFFFF"/>
        <w:spacing w:before="180" w:beforeAutospacing="0" w:after="180" w:afterAutospacing="0"/>
        <w:jc w:val="both"/>
        <w:rPr>
          <w:color w:val="000000"/>
          <w:lang w:val="uk-UA"/>
        </w:rPr>
      </w:pPr>
      <w:r w:rsidRPr="006369ED">
        <w:rPr>
          <w:color w:val="000000"/>
          <w:lang w:val="uk-UA"/>
        </w:rPr>
        <w:t>2. Депутатам Сурсько-Литовської сільської ради надати звіти секретарю сільської ради Марії ПАНЧЕНКО для оприлюднення на офіційному сайті громади</w:t>
      </w:r>
      <w:r>
        <w:rPr>
          <w:color w:val="000000"/>
          <w:lang w:val="uk-UA"/>
        </w:rPr>
        <w:t xml:space="preserve"> </w:t>
      </w:r>
      <w:hyperlink r:id="rId7" w:history="1">
        <w:r w:rsidRPr="006369ED">
          <w:rPr>
            <w:rStyle w:val="a6"/>
            <w:lang w:val="uk-UA"/>
          </w:rPr>
          <w:t>https://sl.dp.gov.ua/</w:t>
        </w:r>
      </w:hyperlink>
      <w:r w:rsidRPr="006369ED">
        <w:rPr>
          <w:color w:val="000000"/>
          <w:lang w:val="uk-UA"/>
        </w:rPr>
        <w:t xml:space="preserve">.   </w:t>
      </w:r>
    </w:p>
    <w:p w14:paraId="765BD150" w14:textId="77777777" w:rsidR="006369ED" w:rsidRPr="006369ED" w:rsidRDefault="006369ED" w:rsidP="006369ED">
      <w:pPr>
        <w:pStyle w:val="a5"/>
        <w:shd w:val="clear" w:color="auto" w:fill="FFFFFF"/>
        <w:spacing w:before="180" w:beforeAutospacing="0" w:after="180" w:afterAutospacing="0"/>
        <w:jc w:val="both"/>
        <w:rPr>
          <w:color w:val="000000"/>
          <w:lang w:val="uk-UA"/>
        </w:rPr>
      </w:pPr>
      <w:r w:rsidRPr="006369ED">
        <w:rPr>
          <w:color w:val="000000"/>
          <w:lang w:val="uk-UA"/>
        </w:rPr>
        <w:t xml:space="preserve">3. Секретарю сільської ради Марії ПАНЧЕНКО оприлюднити звіти депутатів Сурсько-Литовської сільської ради </w:t>
      </w:r>
      <w:r w:rsidRPr="006369ED">
        <w:rPr>
          <w:color w:val="000000"/>
          <w:lang w:val="en-US"/>
        </w:rPr>
        <w:t>VIII</w:t>
      </w:r>
      <w:r w:rsidRPr="006369ED">
        <w:rPr>
          <w:color w:val="000000"/>
          <w:lang w:val="uk-UA"/>
        </w:rPr>
        <w:t xml:space="preserve"> скликання на офіційному сайті </w:t>
      </w:r>
      <w:hyperlink r:id="rId8" w:history="1">
        <w:r w:rsidRPr="006369ED">
          <w:rPr>
            <w:rStyle w:val="a6"/>
            <w:lang w:val="uk-UA"/>
          </w:rPr>
          <w:t>https://sl.dp.gov.ua/</w:t>
        </w:r>
      </w:hyperlink>
      <w:r w:rsidRPr="006369ED">
        <w:rPr>
          <w:color w:val="000000"/>
          <w:lang w:val="uk-UA"/>
        </w:rPr>
        <w:t xml:space="preserve">.   </w:t>
      </w:r>
    </w:p>
    <w:p w14:paraId="3B79D91B" w14:textId="77777777" w:rsidR="006369ED" w:rsidRPr="006369ED" w:rsidRDefault="006369ED" w:rsidP="006369ED">
      <w:pPr>
        <w:pStyle w:val="a5"/>
        <w:shd w:val="clear" w:color="auto" w:fill="FFFFFF"/>
        <w:spacing w:before="180" w:beforeAutospacing="0" w:after="180" w:afterAutospacing="0"/>
        <w:jc w:val="both"/>
        <w:rPr>
          <w:color w:val="000000"/>
          <w:lang w:val="uk-UA"/>
        </w:rPr>
      </w:pPr>
      <w:r w:rsidRPr="006369ED">
        <w:rPr>
          <w:color w:val="000000"/>
          <w:lang w:val="uk-UA"/>
        </w:rPr>
        <w:t>4. Контроль за виконанням рішення покласти на постійну комісію сільської ради з питань освіти, культури, молоді і спорту, охорони здоров’я, праці, соціального захисту населення, регламенту, депутатської діяльності та етики, прав людини, законності, запобігання та врегулювання конфлікту інтересів.</w:t>
      </w:r>
    </w:p>
    <w:p w14:paraId="3CEE6698" w14:textId="77777777" w:rsidR="00032903" w:rsidRPr="001632FC" w:rsidRDefault="00032903" w:rsidP="00032903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</w:p>
    <w:p w14:paraId="20E2AFBC" w14:textId="77777777" w:rsidR="00032903" w:rsidRPr="001632FC" w:rsidRDefault="00032903" w:rsidP="00032903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</w:p>
    <w:p w14:paraId="3ADBD544" w14:textId="0CCD77F4" w:rsidR="00032903" w:rsidRPr="001632FC" w:rsidRDefault="00032903" w:rsidP="00032903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Сільськ</w:t>
      </w:r>
      <w:r w:rsidRPr="001632FC">
        <w:rPr>
          <w:sz w:val="24"/>
          <w:szCs w:val="24"/>
          <w:lang w:val="uk-UA" w:eastAsia="ru-RU"/>
        </w:rPr>
        <w:t xml:space="preserve">ий голова </w:t>
      </w:r>
      <w:r w:rsidRPr="001632FC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 xml:space="preserve">                                                                                    </w:t>
      </w:r>
      <w:r w:rsidR="00142E97">
        <w:rPr>
          <w:sz w:val="24"/>
          <w:szCs w:val="24"/>
          <w:lang w:val="uk-UA" w:eastAsia="ru-RU"/>
        </w:rPr>
        <w:t xml:space="preserve"> </w:t>
      </w:r>
      <w:r>
        <w:rPr>
          <w:sz w:val="24"/>
          <w:szCs w:val="24"/>
          <w:lang w:val="uk-UA" w:eastAsia="ru-RU"/>
        </w:rPr>
        <w:t>Григорій АНДРЄЄВ</w:t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  <w:t xml:space="preserve">           </w:t>
      </w:r>
    </w:p>
    <w:p w14:paraId="1E91640D" w14:textId="49812E80" w:rsidR="00032903" w:rsidRPr="001632FC" w:rsidRDefault="00032903" w:rsidP="00032903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с.</w:t>
      </w:r>
      <w:r w:rsidR="00142E97">
        <w:rPr>
          <w:color w:val="000000"/>
          <w:sz w:val="24"/>
          <w:szCs w:val="24"/>
          <w:lang w:val="uk-UA" w:eastAsia="ru-RU"/>
        </w:rPr>
        <w:t xml:space="preserve"> </w:t>
      </w:r>
      <w:r>
        <w:rPr>
          <w:color w:val="000000"/>
          <w:sz w:val="24"/>
          <w:szCs w:val="24"/>
          <w:lang w:val="uk-UA" w:eastAsia="ru-RU"/>
        </w:rPr>
        <w:t>Сурсько-Литов</w:t>
      </w:r>
      <w:r w:rsidRPr="001632FC">
        <w:rPr>
          <w:color w:val="000000"/>
          <w:sz w:val="24"/>
          <w:szCs w:val="24"/>
          <w:lang w:val="uk-UA" w:eastAsia="ru-RU"/>
        </w:rPr>
        <w:t>ське</w:t>
      </w:r>
    </w:p>
    <w:p w14:paraId="1A5528BF" w14:textId="26DB6367" w:rsidR="00142E97" w:rsidRPr="003E13B2" w:rsidRDefault="00142E97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1CCEB29C" w14:textId="4DBD4E0B" w:rsidR="00142E97" w:rsidRPr="003E13B2" w:rsidRDefault="00142E97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104</w:t>
      </w:r>
      <w:r w:rsidR="00F47DD1"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20/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VIІІ</w:t>
      </w:r>
    </w:p>
    <w:sectPr w:rsidR="00142E97" w:rsidRPr="003E1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815225"/>
    <w:multiLevelType w:val="hybridMultilevel"/>
    <w:tmpl w:val="99B097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03"/>
    <w:rsid w:val="00032903"/>
    <w:rsid w:val="000973EC"/>
    <w:rsid w:val="000E35AE"/>
    <w:rsid w:val="00142E97"/>
    <w:rsid w:val="0040016F"/>
    <w:rsid w:val="006369ED"/>
    <w:rsid w:val="007F4171"/>
    <w:rsid w:val="00A03215"/>
    <w:rsid w:val="00F4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49D3"/>
  <w15:chartTrackingRefBased/>
  <w15:docId w15:val="{C7A41E22-FBCC-4EB0-9670-C6B2C6F0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9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2E9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A03215"/>
    <w:pPr>
      <w:spacing w:after="0" w:line="240" w:lineRule="auto"/>
    </w:pPr>
    <w:rPr>
      <w:lang w:val="ru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6369E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369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dp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.dp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.dp.gov.ua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2023-05-02T07:49:00Z</dcterms:created>
  <dcterms:modified xsi:type="dcterms:W3CDTF">2023-05-02T08:45:00Z</dcterms:modified>
</cp:coreProperties>
</file>