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0480" w14:textId="77777777" w:rsidR="00513B38" w:rsidRDefault="00513B38" w:rsidP="00513B38">
      <w:pPr>
        <w:pStyle w:val="af"/>
        <w:jc w:val="right"/>
        <w:rPr>
          <w:b/>
          <w:lang w:val="uk-UA"/>
        </w:rPr>
      </w:pPr>
      <w:r>
        <w:rPr>
          <w:b/>
          <w:lang w:val="uk-UA"/>
        </w:rPr>
        <w:t xml:space="preserve">Додаток № 3  до рішення </w:t>
      </w:r>
    </w:p>
    <w:p w14:paraId="1BB786E8" w14:textId="77777777" w:rsidR="00513B38" w:rsidRDefault="00513B38" w:rsidP="00513B38">
      <w:pPr>
        <w:pStyle w:val="af"/>
        <w:jc w:val="right"/>
        <w:rPr>
          <w:b/>
          <w:lang w:val="uk-UA"/>
        </w:rPr>
      </w:pPr>
      <w:r>
        <w:rPr>
          <w:b/>
          <w:lang w:val="uk-UA"/>
        </w:rPr>
        <w:t xml:space="preserve">сесії сільської  ради                                                            </w:t>
      </w:r>
    </w:p>
    <w:p w14:paraId="6ABF350A" w14:textId="493EE996" w:rsidR="00513B38" w:rsidRDefault="00513B38" w:rsidP="00513B38">
      <w:pPr>
        <w:pStyle w:val="af"/>
        <w:jc w:val="right"/>
        <w:rPr>
          <w:b/>
          <w:lang w:val="uk-UA"/>
        </w:rPr>
      </w:pPr>
      <w:r>
        <w:rPr>
          <w:b/>
          <w:lang w:val="uk-UA"/>
        </w:rPr>
        <w:t xml:space="preserve">    від </w:t>
      </w:r>
      <w:r w:rsidR="00812476">
        <w:rPr>
          <w:b/>
          <w:lang w:val="uk-UA"/>
        </w:rPr>
        <w:t>16</w:t>
      </w:r>
      <w:r>
        <w:rPr>
          <w:b/>
          <w:lang w:val="uk-UA"/>
        </w:rPr>
        <w:t>.12.202</w:t>
      </w:r>
      <w:r w:rsidR="00812476">
        <w:rPr>
          <w:b/>
          <w:lang w:val="uk-UA"/>
        </w:rPr>
        <w:t>2</w:t>
      </w:r>
      <w:r>
        <w:rPr>
          <w:b/>
          <w:lang w:val="uk-UA"/>
        </w:rPr>
        <w:t xml:space="preserve">р. </w:t>
      </w:r>
    </w:p>
    <w:p w14:paraId="4462BAC4" w14:textId="1E2E6303" w:rsidR="00513B38" w:rsidRDefault="00513B38" w:rsidP="00513B38">
      <w:pPr>
        <w:pStyle w:val="af"/>
        <w:jc w:val="right"/>
        <w:rPr>
          <w:b/>
          <w:lang w:val="uk-UA" w:eastAsia="en-US"/>
        </w:rPr>
      </w:pPr>
      <w:r>
        <w:rPr>
          <w:b/>
          <w:lang w:val="uk-UA"/>
        </w:rPr>
        <w:t xml:space="preserve">№ </w:t>
      </w:r>
      <w:r w:rsidR="00812476">
        <w:rPr>
          <w:b/>
          <w:lang w:val="uk-UA"/>
        </w:rPr>
        <w:t>1007</w:t>
      </w:r>
      <w:r>
        <w:rPr>
          <w:b/>
          <w:lang w:val="uk-UA"/>
        </w:rPr>
        <w:t>-1</w:t>
      </w:r>
      <w:r w:rsidR="00812476">
        <w:rPr>
          <w:b/>
          <w:lang w:val="uk-UA"/>
        </w:rPr>
        <w:t>8</w:t>
      </w:r>
      <w:r>
        <w:rPr>
          <w:b/>
          <w:lang w:val="uk-UA"/>
        </w:rPr>
        <w:t>/</w:t>
      </w:r>
      <w:r>
        <w:rPr>
          <w:b/>
        </w:rPr>
        <w:t>VII</w:t>
      </w:r>
      <w:r>
        <w:rPr>
          <w:b/>
          <w:lang w:val="uk-UA"/>
        </w:rPr>
        <w:t>І</w:t>
      </w:r>
    </w:p>
    <w:p w14:paraId="1AA3CDE4" w14:textId="77777777" w:rsidR="00631531" w:rsidRPr="00C228C3" w:rsidRDefault="00631531" w:rsidP="00C228C3">
      <w:pPr>
        <w:rPr>
          <w:sz w:val="50"/>
          <w:szCs w:val="50"/>
          <w:lang w:val="uk-UA"/>
        </w:rPr>
      </w:pPr>
    </w:p>
    <w:p w14:paraId="191E71C2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3FFECF5B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2D65B286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317E77B4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5BC2F0A2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60965230" w14:textId="77777777" w:rsidR="00631531" w:rsidRPr="00C228C3" w:rsidRDefault="00631531" w:rsidP="00631531">
      <w:pPr>
        <w:jc w:val="center"/>
        <w:rPr>
          <w:sz w:val="50"/>
          <w:szCs w:val="50"/>
          <w:lang w:val="uk-UA"/>
        </w:rPr>
      </w:pPr>
      <w:r w:rsidRPr="00C228C3">
        <w:rPr>
          <w:sz w:val="50"/>
          <w:szCs w:val="50"/>
          <w:lang w:val="uk-UA"/>
        </w:rPr>
        <w:t>ПРОГРАМА</w:t>
      </w:r>
    </w:p>
    <w:p w14:paraId="01DBE564" w14:textId="77777777" w:rsidR="00EF408B" w:rsidRDefault="00DB200D" w:rsidP="00631531">
      <w:pPr>
        <w:jc w:val="center"/>
        <w:rPr>
          <w:sz w:val="50"/>
          <w:szCs w:val="50"/>
          <w:lang w:val="uk-UA"/>
        </w:rPr>
      </w:pPr>
      <w:r>
        <w:rPr>
          <w:sz w:val="50"/>
          <w:szCs w:val="50"/>
          <w:lang w:val="uk-UA"/>
        </w:rPr>
        <w:t>м</w:t>
      </w:r>
      <w:r w:rsidR="00EF408B">
        <w:rPr>
          <w:sz w:val="50"/>
          <w:szCs w:val="50"/>
          <w:lang w:val="uk-UA"/>
        </w:rPr>
        <w:t xml:space="preserve">істобудування , </w:t>
      </w:r>
      <w:proofErr w:type="spellStart"/>
      <w:r w:rsidR="00EF408B">
        <w:rPr>
          <w:sz w:val="50"/>
          <w:szCs w:val="50"/>
          <w:lang w:val="uk-UA"/>
        </w:rPr>
        <w:t>кадастрування</w:t>
      </w:r>
      <w:proofErr w:type="spellEnd"/>
      <w:r w:rsidR="00EF408B">
        <w:rPr>
          <w:sz w:val="50"/>
          <w:szCs w:val="50"/>
          <w:lang w:val="uk-UA"/>
        </w:rPr>
        <w:t xml:space="preserve"> та інвентаризації земель комунальної власності</w:t>
      </w:r>
      <w:r w:rsidR="00ED460F">
        <w:rPr>
          <w:sz w:val="50"/>
          <w:szCs w:val="50"/>
          <w:lang w:val="uk-UA"/>
        </w:rPr>
        <w:t>, управління комунальним майном</w:t>
      </w:r>
      <w:r w:rsidR="00EF408B">
        <w:rPr>
          <w:sz w:val="50"/>
          <w:szCs w:val="50"/>
          <w:lang w:val="uk-UA"/>
        </w:rPr>
        <w:t>, та поводження з безхазяйним майном</w:t>
      </w:r>
      <w:r w:rsidR="00660573">
        <w:rPr>
          <w:sz w:val="50"/>
          <w:szCs w:val="50"/>
          <w:lang w:val="uk-UA"/>
        </w:rPr>
        <w:t xml:space="preserve"> на 20</w:t>
      </w:r>
      <w:r w:rsidR="003443F2">
        <w:rPr>
          <w:sz w:val="50"/>
          <w:szCs w:val="50"/>
          <w:lang w:val="uk-UA"/>
        </w:rPr>
        <w:t>21</w:t>
      </w:r>
      <w:r w:rsidR="00660573">
        <w:rPr>
          <w:sz w:val="50"/>
          <w:szCs w:val="50"/>
          <w:lang w:val="uk-UA"/>
        </w:rPr>
        <w:t>-202</w:t>
      </w:r>
      <w:r w:rsidR="003443F2">
        <w:rPr>
          <w:sz w:val="50"/>
          <w:szCs w:val="50"/>
          <w:lang w:val="uk-UA"/>
        </w:rPr>
        <w:t>3</w:t>
      </w:r>
      <w:r w:rsidR="00660573">
        <w:rPr>
          <w:sz w:val="50"/>
          <w:szCs w:val="50"/>
          <w:lang w:val="uk-UA"/>
        </w:rPr>
        <w:t xml:space="preserve"> роки</w:t>
      </w:r>
    </w:p>
    <w:p w14:paraId="6BFBDAA8" w14:textId="77777777" w:rsidR="00EF408B" w:rsidRPr="00EF408B" w:rsidRDefault="00EF408B" w:rsidP="00631531">
      <w:pPr>
        <w:jc w:val="center"/>
        <w:rPr>
          <w:sz w:val="50"/>
          <w:szCs w:val="50"/>
          <w:lang w:val="uk-UA"/>
        </w:rPr>
      </w:pPr>
    </w:p>
    <w:p w14:paraId="38005B1E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00B450AA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2087372B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7E5C22F1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2FB57758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5FB02988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043639F3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2F59D633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247B41D7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27998A62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485E8AB2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6DFBB83C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6CD7D360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2ED4F433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3AA918C7" w14:textId="77777777" w:rsidR="00893860" w:rsidRPr="009B6C5B" w:rsidRDefault="009B6C5B" w:rsidP="009B6C5B">
      <w:pPr>
        <w:jc w:val="center"/>
        <w:rPr>
          <w:color w:val="2E2E2E"/>
          <w:sz w:val="28"/>
          <w:szCs w:val="28"/>
          <w:lang w:val="uk-UA"/>
        </w:rPr>
      </w:pPr>
      <w:r>
        <w:rPr>
          <w:color w:val="2E2E2E"/>
          <w:sz w:val="28"/>
          <w:szCs w:val="28"/>
          <w:lang w:val="en-US"/>
        </w:rPr>
        <w:t>c</w:t>
      </w:r>
      <w:r w:rsidRPr="00F47DB8">
        <w:rPr>
          <w:color w:val="2E2E2E"/>
          <w:sz w:val="28"/>
          <w:szCs w:val="28"/>
        </w:rPr>
        <w:t xml:space="preserve">. </w:t>
      </w:r>
      <w:proofErr w:type="spellStart"/>
      <w:r w:rsidRPr="00F47DB8">
        <w:rPr>
          <w:color w:val="2E2E2E"/>
          <w:sz w:val="28"/>
          <w:szCs w:val="28"/>
        </w:rPr>
        <w:t>Сурсько-Литовське</w:t>
      </w:r>
      <w:proofErr w:type="spellEnd"/>
    </w:p>
    <w:p w14:paraId="04285261" w14:textId="77777777" w:rsidR="00893860" w:rsidRDefault="00893860" w:rsidP="009B6C5B">
      <w:pPr>
        <w:jc w:val="center"/>
        <w:rPr>
          <w:color w:val="2E2E2E"/>
          <w:sz w:val="28"/>
          <w:szCs w:val="28"/>
          <w:lang w:val="uk-UA"/>
        </w:rPr>
      </w:pPr>
    </w:p>
    <w:p w14:paraId="19ECFCAD" w14:textId="77777777" w:rsidR="00893860" w:rsidRDefault="00EF408B" w:rsidP="00EF408B">
      <w:pPr>
        <w:jc w:val="center"/>
        <w:rPr>
          <w:color w:val="2E2E2E"/>
          <w:sz w:val="28"/>
          <w:szCs w:val="28"/>
          <w:lang w:val="uk-UA"/>
        </w:rPr>
      </w:pPr>
      <w:r>
        <w:rPr>
          <w:color w:val="2E2E2E"/>
          <w:sz w:val="28"/>
          <w:szCs w:val="28"/>
          <w:lang w:val="uk-UA"/>
        </w:rPr>
        <w:t>20</w:t>
      </w:r>
      <w:r w:rsidR="003443F2">
        <w:rPr>
          <w:color w:val="2E2E2E"/>
          <w:sz w:val="28"/>
          <w:szCs w:val="28"/>
          <w:lang w:val="uk-UA"/>
        </w:rPr>
        <w:t>2</w:t>
      </w:r>
      <w:r w:rsidR="009B6C5B">
        <w:rPr>
          <w:color w:val="2E2E2E"/>
          <w:sz w:val="28"/>
          <w:szCs w:val="28"/>
          <w:lang w:val="uk-UA"/>
        </w:rPr>
        <w:t>1</w:t>
      </w:r>
    </w:p>
    <w:p w14:paraId="33A63D7C" w14:textId="77777777" w:rsidR="00F958C1" w:rsidRPr="00C01584" w:rsidRDefault="00F958C1" w:rsidP="00F958C1">
      <w:pPr>
        <w:pStyle w:val="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lastRenderedPageBreak/>
        <w:t>Розділ І</w:t>
      </w:r>
    </w:p>
    <w:p w14:paraId="0B918036" w14:textId="77777777" w:rsidR="00F958C1" w:rsidRPr="00C01584" w:rsidRDefault="00F958C1" w:rsidP="00F958C1">
      <w:pPr>
        <w:pStyle w:val="2"/>
        <w:numPr>
          <w:ilvl w:val="0"/>
          <w:numId w:val="0"/>
        </w:numPr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t>ПАСПОРТ програми</w:t>
      </w:r>
    </w:p>
    <w:p w14:paraId="67F05A00" w14:textId="77777777" w:rsidR="00F958C1" w:rsidRPr="00C01584" w:rsidRDefault="00F958C1" w:rsidP="00F958C1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 xml:space="preserve">Містобудування , </w:t>
      </w:r>
      <w:proofErr w:type="spellStart"/>
      <w:r w:rsidRPr="00C01584">
        <w:rPr>
          <w:b/>
          <w:sz w:val="26"/>
          <w:szCs w:val="26"/>
          <w:lang w:val="uk-UA"/>
        </w:rPr>
        <w:t>кадастрування</w:t>
      </w:r>
      <w:proofErr w:type="spellEnd"/>
      <w:r w:rsidRPr="00C01584">
        <w:rPr>
          <w:b/>
          <w:sz w:val="26"/>
          <w:szCs w:val="26"/>
          <w:lang w:val="uk-UA"/>
        </w:rPr>
        <w:t xml:space="preserve"> та інвентаризації земель комунальної власності, управління комунальним майном , та поводження з безхазяйним майном на території </w:t>
      </w:r>
      <w:r w:rsidR="009B6C5B">
        <w:rPr>
          <w:b/>
          <w:sz w:val="26"/>
          <w:szCs w:val="26"/>
          <w:lang w:val="uk-UA"/>
        </w:rPr>
        <w:t>Сурсько-Литовської сільської</w:t>
      </w:r>
      <w:r w:rsidRPr="00C01584">
        <w:rPr>
          <w:b/>
          <w:sz w:val="26"/>
          <w:szCs w:val="26"/>
          <w:lang w:val="uk-UA"/>
        </w:rPr>
        <w:t xml:space="preserve"> ради на </w:t>
      </w:r>
    </w:p>
    <w:p w14:paraId="0AB9AFA9" w14:textId="77777777" w:rsidR="00F958C1" w:rsidRPr="00C01584" w:rsidRDefault="00F958C1" w:rsidP="00F958C1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>20</w:t>
      </w:r>
      <w:r w:rsidR="003443F2" w:rsidRPr="00C01584">
        <w:rPr>
          <w:b/>
          <w:sz w:val="26"/>
          <w:szCs w:val="26"/>
          <w:lang w:val="uk-UA"/>
        </w:rPr>
        <w:t>21</w:t>
      </w:r>
      <w:r w:rsidRPr="00C01584">
        <w:rPr>
          <w:b/>
          <w:sz w:val="26"/>
          <w:szCs w:val="26"/>
          <w:lang w:val="uk-UA"/>
        </w:rPr>
        <w:t xml:space="preserve"> – 202</w:t>
      </w:r>
      <w:r w:rsidR="003443F2" w:rsidRPr="00C01584">
        <w:rPr>
          <w:b/>
          <w:sz w:val="26"/>
          <w:szCs w:val="26"/>
          <w:lang w:val="uk-UA"/>
        </w:rPr>
        <w:t>3</w:t>
      </w:r>
      <w:r w:rsidRPr="00C01584">
        <w:rPr>
          <w:b/>
          <w:sz w:val="26"/>
          <w:szCs w:val="26"/>
          <w:lang w:val="uk-UA"/>
        </w:rPr>
        <w:t xml:space="preserve"> роки</w:t>
      </w:r>
    </w:p>
    <w:p w14:paraId="10948AF6" w14:textId="77777777" w:rsidR="00F958C1" w:rsidRPr="00C01584" w:rsidRDefault="00F958C1" w:rsidP="00F958C1">
      <w:pPr>
        <w:pStyle w:val="22"/>
        <w:shd w:val="clear" w:color="auto" w:fill="FFFFFF"/>
        <w:spacing w:after="0"/>
        <w:jc w:val="center"/>
        <w:rPr>
          <w:b/>
          <w:bCs/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F958C1" w:rsidRPr="00C01584" w14:paraId="5FE73C66" w14:textId="77777777" w:rsidTr="00265DAD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CB6C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AFB8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1C9A" w14:textId="77777777" w:rsidR="00F958C1" w:rsidRPr="00C01584" w:rsidRDefault="00F47DB8" w:rsidP="00C309CA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12E0F">
              <w:rPr>
                <w:sz w:val="28"/>
                <w:szCs w:val="28"/>
              </w:rPr>
              <w:t>Виконавчий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комітет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Сурсько-Литовської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сільської</w:t>
            </w:r>
            <w:proofErr w:type="spellEnd"/>
            <w:r w:rsidRPr="00212E0F">
              <w:rPr>
                <w:sz w:val="28"/>
                <w:szCs w:val="28"/>
              </w:rPr>
              <w:t xml:space="preserve"> ради</w:t>
            </w:r>
          </w:p>
        </w:tc>
      </w:tr>
      <w:tr w:rsidR="00F958C1" w:rsidRPr="00C01584" w14:paraId="5691378C" w14:textId="77777777" w:rsidTr="00843AB0">
        <w:trPr>
          <w:trHeight w:val="94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0A05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2A0B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EC18" w14:textId="77777777" w:rsidR="00F958C1" w:rsidRPr="00C01584" w:rsidRDefault="00F958C1" w:rsidP="00843AB0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 Розпорядження </w:t>
            </w:r>
            <w:r w:rsidR="00C309CA">
              <w:rPr>
                <w:color w:val="000000"/>
                <w:sz w:val="26"/>
                <w:szCs w:val="26"/>
                <w:lang w:val="uk-UA"/>
              </w:rPr>
              <w:t>сільського</w:t>
            </w: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 голови </w:t>
            </w:r>
          </w:p>
        </w:tc>
      </w:tr>
      <w:tr w:rsidR="00F958C1" w:rsidRPr="00C01584" w14:paraId="535BCEB9" w14:textId="77777777" w:rsidTr="00265DAD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E61B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5108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74BA" w14:textId="77777777" w:rsidR="00F958C1" w:rsidRPr="00C01584" w:rsidRDefault="00F47DB8" w:rsidP="00C309CA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12E0F">
              <w:rPr>
                <w:sz w:val="28"/>
                <w:szCs w:val="28"/>
              </w:rPr>
              <w:t>Виконавчий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комітет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Сурсько-Литовської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сільської</w:t>
            </w:r>
            <w:proofErr w:type="spellEnd"/>
            <w:r w:rsidRPr="00212E0F">
              <w:rPr>
                <w:sz w:val="28"/>
                <w:szCs w:val="28"/>
              </w:rPr>
              <w:t xml:space="preserve"> ради</w:t>
            </w:r>
          </w:p>
        </w:tc>
      </w:tr>
      <w:tr w:rsidR="00F958C1" w:rsidRPr="00282903" w14:paraId="4AE46C19" w14:textId="77777777" w:rsidTr="00265DA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702B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6BE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rStyle w:val="spelle"/>
                <w:color w:val="000000"/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C01584">
              <w:rPr>
                <w:color w:val="000000"/>
                <w:sz w:val="26"/>
                <w:szCs w:val="26"/>
                <w:lang w:val="uk-UA"/>
              </w:rPr>
              <w:t>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2EE9" w14:textId="77777777" w:rsidR="00F958C1" w:rsidRPr="00282903" w:rsidRDefault="00F958C1" w:rsidP="00C309CA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</w:t>
            </w:r>
            <w:r w:rsidR="00F47DB8" w:rsidRPr="00282903">
              <w:rPr>
                <w:sz w:val="28"/>
                <w:szCs w:val="28"/>
                <w:lang w:val="uk-UA"/>
              </w:rPr>
              <w:t>Фінансовий відділ  Сурсько-Литовської сільської ради</w:t>
            </w:r>
          </w:p>
        </w:tc>
      </w:tr>
      <w:tr w:rsidR="00F958C1" w:rsidRPr="00C01584" w14:paraId="6702AB15" w14:textId="77777777" w:rsidTr="00265DAD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D18D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D939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5918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</w:t>
            </w:r>
            <w:proofErr w:type="spellStart"/>
            <w:r w:rsidR="00F47DB8" w:rsidRPr="00212E0F">
              <w:rPr>
                <w:sz w:val="28"/>
                <w:szCs w:val="28"/>
              </w:rPr>
              <w:t>Виконавчий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</w:t>
            </w:r>
            <w:proofErr w:type="spellStart"/>
            <w:r w:rsidR="00F47DB8" w:rsidRPr="00212E0F">
              <w:rPr>
                <w:sz w:val="28"/>
                <w:szCs w:val="28"/>
              </w:rPr>
              <w:t>комітет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</w:t>
            </w:r>
            <w:proofErr w:type="spellStart"/>
            <w:r w:rsidR="00F47DB8" w:rsidRPr="00212E0F">
              <w:rPr>
                <w:sz w:val="28"/>
                <w:szCs w:val="28"/>
              </w:rPr>
              <w:t>Сурсько-Литовської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</w:t>
            </w:r>
            <w:proofErr w:type="spellStart"/>
            <w:r w:rsidR="00F47DB8" w:rsidRPr="00212E0F">
              <w:rPr>
                <w:sz w:val="28"/>
                <w:szCs w:val="28"/>
              </w:rPr>
              <w:t>сільської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ради</w:t>
            </w:r>
          </w:p>
        </w:tc>
      </w:tr>
      <w:tr w:rsidR="00F958C1" w:rsidRPr="00C01584" w14:paraId="2286F319" w14:textId="77777777" w:rsidTr="00265DAD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3BC3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A0B3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CC6B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Підприємства, установи,  </w:t>
            </w:r>
            <w:r w:rsidR="00C309CA">
              <w:rPr>
                <w:color w:val="000000"/>
                <w:sz w:val="26"/>
                <w:szCs w:val="26"/>
                <w:lang w:val="uk-UA"/>
              </w:rPr>
              <w:t>Сурсько-Литовська сільська рада</w:t>
            </w:r>
          </w:p>
        </w:tc>
      </w:tr>
      <w:tr w:rsidR="00F958C1" w:rsidRPr="00C01584" w14:paraId="5F63152A" w14:textId="77777777" w:rsidTr="00265DA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D1D6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AB8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D5B9" w14:textId="77777777" w:rsidR="00F958C1" w:rsidRPr="00C01584" w:rsidRDefault="00F958C1" w:rsidP="003443F2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sz w:val="26"/>
                <w:szCs w:val="26"/>
                <w:lang w:val="uk-UA"/>
              </w:rPr>
              <w:t>Програма розрахована на 20</w:t>
            </w:r>
            <w:r w:rsidR="003443F2" w:rsidRPr="00C01584">
              <w:rPr>
                <w:sz w:val="26"/>
                <w:szCs w:val="26"/>
                <w:lang w:val="uk-UA"/>
              </w:rPr>
              <w:t>21</w:t>
            </w:r>
            <w:r w:rsidRPr="00C01584">
              <w:rPr>
                <w:sz w:val="26"/>
                <w:szCs w:val="26"/>
                <w:lang w:val="uk-UA"/>
              </w:rPr>
              <w:t xml:space="preserve"> – 202</w:t>
            </w:r>
            <w:r w:rsidR="003443F2" w:rsidRPr="00C01584">
              <w:rPr>
                <w:sz w:val="26"/>
                <w:szCs w:val="26"/>
                <w:lang w:val="uk-UA"/>
              </w:rPr>
              <w:t>3</w:t>
            </w:r>
            <w:r w:rsidRPr="00C01584">
              <w:rPr>
                <w:sz w:val="26"/>
                <w:szCs w:val="26"/>
                <w:lang w:val="uk-UA"/>
              </w:rPr>
              <w:t xml:space="preserve"> роки. Програма виконується в один етап – з січня 20</w:t>
            </w:r>
            <w:r w:rsidR="003443F2" w:rsidRPr="00C01584">
              <w:rPr>
                <w:sz w:val="26"/>
                <w:szCs w:val="26"/>
                <w:lang w:val="uk-UA"/>
              </w:rPr>
              <w:t>21</w:t>
            </w:r>
            <w:r w:rsidRPr="00C01584">
              <w:rPr>
                <w:sz w:val="26"/>
                <w:szCs w:val="26"/>
                <w:lang w:val="uk-UA"/>
              </w:rPr>
              <w:t xml:space="preserve"> року по грудень 20</w:t>
            </w:r>
            <w:r w:rsidR="003443F2" w:rsidRPr="00C01584">
              <w:rPr>
                <w:sz w:val="26"/>
                <w:szCs w:val="26"/>
                <w:lang w:val="uk-UA"/>
              </w:rPr>
              <w:t>23</w:t>
            </w:r>
            <w:r w:rsidRPr="00C01584">
              <w:rPr>
                <w:sz w:val="26"/>
                <w:szCs w:val="26"/>
                <w:lang w:val="uk-UA"/>
              </w:rPr>
              <w:t xml:space="preserve"> року включно.</w:t>
            </w:r>
          </w:p>
        </w:tc>
      </w:tr>
      <w:tr w:rsidR="00F958C1" w:rsidRPr="00C01584" w14:paraId="4A8BF000" w14:textId="77777777" w:rsidTr="00265DAD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C8F1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B9D6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57B24359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у </w:t>
            </w:r>
            <w:r w:rsidRPr="00C01584">
              <w:rPr>
                <w:color w:val="000000"/>
                <w:spacing w:val="-6"/>
                <w:sz w:val="26"/>
                <w:szCs w:val="26"/>
                <w:lang w:val="uk-UA"/>
              </w:rPr>
              <w:t>тому числі: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89DE" w14:textId="77777777" w:rsidR="00F958C1" w:rsidRPr="00B871FA" w:rsidRDefault="00F958C1" w:rsidP="00092D4C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B871FA">
              <w:rPr>
                <w:color w:val="000000"/>
                <w:sz w:val="26"/>
                <w:szCs w:val="26"/>
                <w:lang w:val="uk-UA"/>
              </w:rPr>
              <w:t> </w:t>
            </w:r>
            <w:r w:rsidR="00092D4C">
              <w:rPr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color w:val="000000"/>
                <w:sz w:val="26"/>
                <w:szCs w:val="26"/>
                <w:lang w:val="uk-UA"/>
              </w:rPr>
              <w:t xml:space="preserve">,0 </w:t>
            </w:r>
            <w:r w:rsidR="00A44B65" w:rsidRPr="00B871FA">
              <w:rPr>
                <w:color w:val="000000"/>
                <w:sz w:val="26"/>
                <w:szCs w:val="26"/>
                <w:lang w:val="uk-UA"/>
              </w:rPr>
              <w:t xml:space="preserve">тис. </w:t>
            </w:r>
            <w:r w:rsidRPr="00B871FA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F958C1" w:rsidRPr="00C01584" w14:paraId="04BB3186" w14:textId="77777777" w:rsidTr="00265DA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0EA2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680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7AD5" w14:textId="77777777" w:rsidR="00F958C1" w:rsidRPr="00B871FA" w:rsidRDefault="00092D4C" w:rsidP="00092D4C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color w:val="000000"/>
                <w:sz w:val="26"/>
                <w:szCs w:val="26"/>
                <w:lang w:val="uk-UA"/>
              </w:rPr>
              <w:t xml:space="preserve">,0 </w:t>
            </w:r>
            <w:r w:rsidR="00A44B65" w:rsidRPr="00B871FA">
              <w:rPr>
                <w:color w:val="000000"/>
                <w:sz w:val="26"/>
                <w:szCs w:val="26"/>
                <w:lang w:val="uk-UA"/>
              </w:rPr>
              <w:t>тис. грн</w:t>
            </w:r>
          </w:p>
        </w:tc>
      </w:tr>
      <w:tr w:rsidR="00F958C1" w:rsidRPr="00C01584" w14:paraId="2389B657" w14:textId="77777777" w:rsidTr="00265DA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83C6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9.1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0F35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3AA6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 За </w:t>
            </w:r>
            <w:proofErr w:type="spellStart"/>
            <w:r w:rsidRPr="00C01584">
              <w:rPr>
                <w:color w:val="000000"/>
                <w:sz w:val="26"/>
                <w:szCs w:val="26"/>
                <w:lang w:val="uk-UA"/>
              </w:rPr>
              <w:t>залученям</w:t>
            </w:r>
            <w:proofErr w:type="spellEnd"/>
          </w:p>
        </w:tc>
      </w:tr>
    </w:tbl>
    <w:p w14:paraId="7524FEBF" w14:textId="77777777" w:rsidR="0034164C" w:rsidRPr="00843AB0" w:rsidRDefault="0034164C" w:rsidP="00843AB0">
      <w:pPr>
        <w:pStyle w:val="22"/>
        <w:shd w:val="clear" w:color="auto" w:fill="FFFFFF"/>
        <w:spacing w:after="0"/>
        <w:rPr>
          <w:b/>
          <w:bCs/>
          <w:color w:val="000000"/>
          <w:sz w:val="26"/>
          <w:szCs w:val="26"/>
          <w:lang w:val="uk-UA"/>
        </w:rPr>
      </w:pPr>
    </w:p>
    <w:p w14:paraId="274DC8BE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6E1AF577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1B47CB45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2C4DE56B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4366FB0F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60BA4956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659C4EBE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3885BB72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7D74D7E1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068AE048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18CAE248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3A579982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4DA8D04A" w14:textId="77777777" w:rsidR="00F958C1" w:rsidRPr="00C01584" w:rsidRDefault="00F958C1" w:rsidP="00F958C1">
      <w:pPr>
        <w:jc w:val="center"/>
        <w:rPr>
          <w:b/>
          <w:color w:val="2E2E2E"/>
          <w:sz w:val="26"/>
          <w:szCs w:val="26"/>
          <w:lang w:val="uk-UA"/>
        </w:rPr>
      </w:pPr>
      <w:r w:rsidRPr="00C01584">
        <w:rPr>
          <w:b/>
          <w:color w:val="2E2E2E"/>
          <w:sz w:val="26"/>
          <w:szCs w:val="26"/>
          <w:lang w:val="uk-UA"/>
        </w:rPr>
        <w:lastRenderedPageBreak/>
        <w:t>Розділ ІІ</w:t>
      </w:r>
    </w:p>
    <w:p w14:paraId="604B8C56" w14:textId="77777777" w:rsidR="00F958C1" w:rsidRPr="00C01584" w:rsidRDefault="00F958C1" w:rsidP="00F958C1">
      <w:pPr>
        <w:jc w:val="both"/>
        <w:rPr>
          <w:color w:val="000000"/>
          <w:sz w:val="26"/>
          <w:szCs w:val="26"/>
          <w:lang w:val="uk-UA"/>
        </w:rPr>
      </w:pPr>
    </w:p>
    <w:p w14:paraId="4D5396D5" w14:textId="77777777" w:rsidR="00F958C1" w:rsidRPr="00C01584" w:rsidRDefault="00F958C1" w:rsidP="00F958C1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color w:val="000000"/>
          <w:kern w:val="36"/>
          <w:sz w:val="26"/>
          <w:szCs w:val="26"/>
          <w:lang w:val="uk-UA"/>
        </w:rPr>
        <w:t xml:space="preserve">Ресурсне забезпечення </w:t>
      </w:r>
      <w:r w:rsidR="003F4E89">
        <w:rPr>
          <w:b/>
          <w:color w:val="000000"/>
          <w:kern w:val="36"/>
          <w:sz w:val="26"/>
          <w:szCs w:val="26"/>
          <w:lang w:val="uk-UA"/>
        </w:rPr>
        <w:t>сільської</w:t>
      </w:r>
      <w:r w:rsidRPr="00C01584">
        <w:rPr>
          <w:b/>
          <w:color w:val="000000"/>
          <w:kern w:val="36"/>
          <w:sz w:val="26"/>
          <w:szCs w:val="26"/>
          <w:lang w:val="uk-UA"/>
        </w:rPr>
        <w:t xml:space="preserve"> цільової програми</w:t>
      </w:r>
      <w:r w:rsidRPr="00C01584">
        <w:rPr>
          <w:color w:val="000000"/>
          <w:kern w:val="36"/>
          <w:sz w:val="26"/>
          <w:szCs w:val="26"/>
          <w:lang w:val="en-US"/>
        </w:rPr>
        <w:t> </w:t>
      </w:r>
      <w:r w:rsidRPr="00C01584">
        <w:rPr>
          <w:b/>
          <w:color w:val="000000"/>
          <w:kern w:val="36"/>
          <w:sz w:val="26"/>
          <w:szCs w:val="26"/>
          <w:lang w:val="uk-UA"/>
        </w:rPr>
        <w:t>м</w:t>
      </w:r>
      <w:r w:rsidRPr="00C01584">
        <w:rPr>
          <w:b/>
          <w:sz w:val="26"/>
          <w:szCs w:val="26"/>
          <w:lang w:val="uk-UA"/>
        </w:rPr>
        <w:t xml:space="preserve">істобудування , </w:t>
      </w:r>
      <w:proofErr w:type="spellStart"/>
      <w:r w:rsidRPr="00C01584">
        <w:rPr>
          <w:b/>
          <w:sz w:val="26"/>
          <w:szCs w:val="26"/>
          <w:lang w:val="uk-UA"/>
        </w:rPr>
        <w:t>кадастрування</w:t>
      </w:r>
      <w:proofErr w:type="spellEnd"/>
      <w:r w:rsidRPr="00C01584">
        <w:rPr>
          <w:b/>
          <w:sz w:val="26"/>
          <w:szCs w:val="26"/>
          <w:lang w:val="uk-UA"/>
        </w:rPr>
        <w:t xml:space="preserve"> та інвентаризації земель комунальної власності, управління комунальним майном , та поводження з безхазяйним майном на території </w:t>
      </w:r>
      <w:r w:rsidR="00C309CA">
        <w:rPr>
          <w:b/>
          <w:sz w:val="26"/>
          <w:szCs w:val="26"/>
          <w:lang w:val="uk-UA"/>
        </w:rPr>
        <w:t>Сурсько-Литовської  сільської  ради</w:t>
      </w:r>
      <w:r w:rsidRPr="00C01584">
        <w:rPr>
          <w:b/>
          <w:sz w:val="26"/>
          <w:szCs w:val="26"/>
          <w:lang w:val="uk-UA"/>
        </w:rPr>
        <w:t xml:space="preserve"> на </w:t>
      </w:r>
    </w:p>
    <w:p w14:paraId="1ACE502F" w14:textId="77777777" w:rsidR="00F958C1" w:rsidRPr="00843AB0" w:rsidRDefault="00F958C1" w:rsidP="00843AB0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>20</w:t>
      </w:r>
      <w:r w:rsidR="0034164C" w:rsidRPr="00C01584">
        <w:rPr>
          <w:b/>
          <w:sz w:val="26"/>
          <w:szCs w:val="26"/>
          <w:lang w:val="uk-UA"/>
        </w:rPr>
        <w:t>21</w:t>
      </w:r>
      <w:r w:rsidRPr="00C01584">
        <w:rPr>
          <w:b/>
          <w:sz w:val="26"/>
          <w:szCs w:val="26"/>
          <w:lang w:val="uk-UA"/>
        </w:rPr>
        <w:t xml:space="preserve"> – 202</w:t>
      </w:r>
      <w:r w:rsidR="0034164C" w:rsidRPr="00C01584">
        <w:rPr>
          <w:b/>
          <w:sz w:val="26"/>
          <w:szCs w:val="26"/>
          <w:lang w:val="uk-UA"/>
        </w:rPr>
        <w:t>3</w:t>
      </w:r>
      <w:r w:rsidRPr="00C01584">
        <w:rPr>
          <w:b/>
          <w:sz w:val="26"/>
          <w:szCs w:val="26"/>
          <w:lang w:val="uk-UA"/>
        </w:rPr>
        <w:t xml:space="preserve"> роки</w:t>
      </w:r>
    </w:p>
    <w:p w14:paraId="77E6D6A4" w14:textId="77777777" w:rsidR="00F958C1" w:rsidRPr="00C01584" w:rsidRDefault="00F958C1" w:rsidP="00F958C1">
      <w:pPr>
        <w:shd w:val="clear" w:color="auto" w:fill="FFFFFF"/>
        <w:jc w:val="right"/>
        <w:rPr>
          <w:color w:val="000000"/>
          <w:sz w:val="26"/>
          <w:szCs w:val="26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277"/>
        <w:gridCol w:w="1275"/>
        <w:gridCol w:w="1276"/>
        <w:gridCol w:w="2126"/>
      </w:tblGrid>
      <w:tr w:rsidR="00F958C1" w:rsidRPr="00C01584" w14:paraId="0726F2DA" w14:textId="77777777" w:rsidTr="00265DAD">
        <w:trPr>
          <w:trHeight w:val="28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C53AED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Обсяг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коштів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пропонується</w:t>
            </w:r>
            <w:proofErr w:type="spellEnd"/>
          </w:p>
          <w:p w14:paraId="42727EEC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залучити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на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виконанняпрограми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7C0212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Етапи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683A50" w14:textId="77777777" w:rsidR="00F958C1" w:rsidRPr="00C01584" w:rsidRDefault="00F958C1" w:rsidP="00265DAD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Усього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витрат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на</w:t>
            </w:r>
          </w:p>
          <w:p w14:paraId="0E91FDBC" w14:textId="77777777" w:rsidR="00F958C1" w:rsidRPr="00C01584" w:rsidRDefault="00F958C1" w:rsidP="00265DAD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програми</w:t>
            </w:r>
            <w:proofErr w:type="spellEnd"/>
            <w:r w:rsidRPr="00C01584">
              <w:rPr>
                <w:color w:val="000000"/>
                <w:sz w:val="26"/>
                <w:szCs w:val="26"/>
                <w:lang w:val="uk-UA"/>
              </w:rPr>
              <w:t>,</w:t>
            </w:r>
          </w:p>
          <w:p w14:paraId="11BFD3A4" w14:textId="77777777" w:rsidR="00F958C1" w:rsidRPr="00C01584" w:rsidRDefault="00F958C1" w:rsidP="00265DA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тис. гривень</w:t>
            </w:r>
          </w:p>
        </w:tc>
      </w:tr>
      <w:tr w:rsidR="00F958C1" w:rsidRPr="00C01584" w14:paraId="61DD019D" w14:textId="77777777" w:rsidTr="00265DAD">
        <w:trPr>
          <w:trHeight w:val="43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87A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3244DF" w14:textId="77777777" w:rsidR="00F958C1" w:rsidRPr="00C01584" w:rsidRDefault="00F958C1" w:rsidP="00265DAD">
            <w:pPr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DEEE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</w:tr>
      <w:tr w:rsidR="00F958C1" w:rsidRPr="00C01584" w14:paraId="3860DD4E" w14:textId="77777777" w:rsidTr="00265DAD">
        <w:trPr>
          <w:trHeight w:val="655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3DE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CE01B4" w14:textId="77777777" w:rsidR="00F958C1" w:rsidRPr="00C01584" w:rsidRDefault="00F958C1" w:rsidP="0034164C">
            <w:pPr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20</w:t>
            </w:r>
            <w:r w:rsidR="0034164C" w:rsidRPr="00C01584">
              <w:rPr>
                <w:color w:val="000000"/>
                <w:sz w:val="26"/>
                <w:szCs w:val="26"/>
                <w:lang w:val="uk-UA"/>
              </w:rPr>
              <w:t>21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241928" w14:textId="77777777" w:rsidR="00F958C1" w:rsidRPr="00C01584" w:rsidRDefault="00F958C1" w:rsidP="0034164C">
            <w:pPr>
              <w:ind w:hanging="103"/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20</w:t>
            </w:r>
            <w:r w:rsidR="0034164C" w:rsidRPr="00C01584">
              <w:rPr>
                <w:color w:val="000000"/>
                <w:sz w:val="26"/>
                <w:szCs w:val="26"/>
                <w:lang w:val="uk-UA"/>
              </w:rPr>
              <w:t>22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E5C0F1" w14:textId="77777777" w:rsidR="00F958C1" w:rsidRPr="00C01584" w:rsidRDefault="00F958C1" w:rsidP="0034164C">
            <w:pPr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20</w:t>
            </w:r>
            <w:r w:rsidRPr="00C01584">
              <w:rPr>
                <w:color w:val="000000"/>
                <w:sz w:val="26"/>
                <w:szCs w:val="26"/>
                <w:lang w:val="uk-UA"/>
              </w:rPr>
              <w:t>2</w:t>
            </w:r>
            <w:r w:rsidR="0034164C" w:rsidRPr="00C01584">
              <w:rPr>
                <w:color w:val="000000"/>
                <w:sz w:val="26"/>
                <w:szCs w:val="26"/>
                <w:lang w:val="uk-UA"/>
              </w:rPr>
              <w:t>3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93DF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</w:tr>
      <w:tr w:rsidR="00F958C1" w:rsidRPr="00C01584" w14:paraId="32A9AC4D" w14:textId="77777777" w:rsidTr="0034164C">
        <w:trPr>
          <w:trHeight w:val="43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16C695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Обсяг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ресурсів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усього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</w:t>
            </w:r>
          </w:p>
          <w:p w14:paraId="3FCD4CBF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у тому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числі</w:t>
            </w:r>
            <w:proofErr w:type="spellEnd"/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 (тис. грн..)</w:t>
            </w:r>
            <w:r w:rsidRPr="00C0158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0616B9" w14:textId="77777777" w:rsidR="00F958C1" w:rsidRPr="00B871FA" w:rsidRDefault="00092D4C" w:rsidP="00BB25BD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317,0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A2A127" w14:textId="77777777" w:rsidR="00F958C1" w:rsidRPr="00B871FA" w:rsidRDefault="00BB25BD" w:rsidP="00BB25BD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0D4F3A" w14:textId="77777777" w:rsidR="00F958C1" w:rsidRPr="00B871FA" w:rsidRDefault="000220C5" w:rsidP="00265DAD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122,0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A539DD" w14:textId="77777777" w:rsidR="00F958C1" w:rsidRPr="00B871FA" w:rsidRDefault="00092D4C" w:rsidP="00092D4C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B871FA" w:rsidRPr="00C01584" w14:paraId="1113F870" w14:textId="77777777" w:rsidTr="0034164C">
        <w:trPr>
          <w:trHeight w:val="4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43D7B8" w14:textId="77777777" w:rsidR="00B871FA" w:rsidRPr="00C01584" w:rsidRDefault="00B871FA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місцевий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B78E33" w14:textId="77777777" w:rsidR="00B871FA" w:rsidRPr="00B871FA" w:rsidRDefault="00092D4C" w:rsidP="00474ED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317,0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D72AFE" w14:textId="77777777" w:rsidR="00B871FA" w:rsidRPr="00B871FA" w:rsidRDefault="00BB25BD" w:rsidP="00474ED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9944D7" w14:textId="77777777" w:rsidR="00B871FA" w:rsidRPr="00B871FA" w:rsidRDefault="000220C5" w:rsidP="00474ED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122,0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F2BB9C" w14:textId="77777777" w:rsidR="00B871FA" w:rsidRPr="00B871FA" w:rsidRDefault="00092D4C" w:rsidP="00092D4C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B871FA" w:rsidRPr="00C01584" w14:paraId="46EF5951" w14:textId="77777777" w:rsidTr="00265DAD">
        <w:trPr>
          <w:trHeight w:val="6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2E8CF8" w14:textId="77777777" w:rsidR="00B871FA" w:rsidRPr="00C01584" w:rsidRDefault="00B871FA" w:rsidP="002D75B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районні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 </w:t>
            </w:r>
            <w:proofErr w:type="spellStart"/>
            <w:proofErr w:type="gramStart"/>
            <w:r w:rsidR="002D75B6">
              <w:rPr>
                <w:color w:val="000000"/>
                <w:sz w:val="26"/>
                <w:szCs w:val="26"/>
              </w:rPr>
              <w:t>обласний</w:t>
            </w:r>
            <w:proofErr w:type="spellEnd"/>
            <w:r w:rsidR="002D75B6">
              <w:rPr>
                <w:color w:val="000000"/>
                <w:sz w:val="26"/>
                <w:szCs w:val="26"/>
              </w:rPr>
              <w:t xml:space="preserve"> 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бюджети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E2ED59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B82E58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6DCF4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E77E91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</w:tr>
      <w:tr w:rsidR="00B871FA" w:rsidRPr="00C01584" w14:paraId="18061CAB" w14:textId="77777777" w:rsidTr="00265DAD">
        <w:trPr>
          <w:trHeight w:val="28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424DB1" w14:textId="77777777" w:rsidR="00B871FA" w:rsidRPr="00C01584" w:rsidRDefault="00B871FA" w:rsidP="00265DA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кошти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небюджетних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джерел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B7443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981CEF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9ADA8F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BF82B4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</w:tr>
    </w:tbl>
    <w:p w14:paraId="3D868777" w14:textId="77777777" w:rsidR="00F958C1" w:rsidRPr="00C01584" w:rsidRDefault="00F958C1" w:rsidP="00F958C1">
      <w:pPr>
        <w:rPr>
          <w:sz w:val="26"/>
          <w:szCs w:val="26"/>
        </w:rPr>
      </w:pPr>
    </w:p>
    <w:p w14:paraId="6D07B4AC" w14:textId="77777777" w:rsidR="00F958C1" w:rsidRPr="00C01584" w:rsidRDefault="00F958C1" w:rsidP="00F958C1">
      <w:pPr>
        <w:jc w:val="both"/>
        <w:rPr>
          <w:b/>
          <w:color w:val="000000"/>
          <w:sz w:val="26"/>
          <w:szCs w:val="26"/>
          <w:lang w:val="uk-UA"/>
        </w:rPr>
      </w:pPr>
    </w:p>
    <w:p w14:paraId="5BAB1F85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EE52707" w14:textId="77777777" w:rsidR="00893860" w:rsidRPr="00C01584" w:rsidRDefault="00893860" w:rsidP="00631531">
      <w:pPr>
        <w:rPr>
          <w:color w:val="2E2E2E"/>
          <w:sz w:val="26"/>
          <w:szCs w:val="26"/>
          <w:lang w:val="uk-UA"/>
        </w:rPr>
      </w:pPr>
    </w:p>
    <w:p w14:paraId="48171F18" w14:textId="77777777" w:rsidR="00893860" w:rsidRPr="00C01584" w:rsidRDefault="00893860" w:rsidP="00631531">
      <w:pPr>
        <w:rPr>
          <w:color w:val="2E2E2E"/>
          <w:sz w:val="26"/>
          <w:szCs w:val="26"/>
          <w:lang w:val="uk-UA"/>
        </w:rPr>
      </w:pPr>
    </w:p>
    <w:p w14:paraId="3A10B69C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2E3A3ED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0B8877A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0D61E23C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7F30D89B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0FF2B716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6D66755F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0EB1A81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50892CAD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3983D1E6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1118315C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682A50DD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3A6D2233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07C5D84C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C077FF3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56C46AC9" w14:textId="77777777" w:rsidR="00F958C1" w:rsidRDefault="00F958C1" w:rsidP="00631531">
      <w:pPr>
        <w:rPr>
          <w:color w:val="2E2E2E"/>
          <w:sz w:val="26"/>
          <w:szCs w:val="26"/>
          <w:lang w:val="uk-UA"/>
        </w:rPr>
      </w:pPr>
    </w:p>
    <w:p w14:paraId="4841953C" w14:textId="77777777" w:rsidR="00C01584" w:rsidRDefault="00C01584" w:rsidP="00631531">
      <w:pPr>
        <w:rPr>
          <w:color w:val="2E2E2E"/>
          <w:sz w:val="26"/>
          <w:szCs w:val="26"/>
          <w:lang w:val="uk-UA"/>
        </w:rPr>
      </w:pPr>
    </w:p>
    <w:p w14:paraId="1706EE13" w14:textId="77777777" w:rsidR="00C01584" w:rsidRDefault="00C01584" w:rsidP="00631531">
      <w:pPr>
        <w:rPr>
          <w:color w:val="2E2E2E"/>
          <w:sz w:val="26"/>
          <w:szCs w:val="26"/>
          <w:lang w:val="uk-UA"/>
        </w:rPr>
      </w:pPr>
    </w:p>
    <w:p w14:paraId="7FE8091E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03B2C946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7CE04231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425841BE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4EDEFE40" w14:textId="77777777" w:rsidR="00731B16" w:rsidRPr="00C01584" w:rsidRDefault="00731B16" w:rsidP="00631531">
      <w:pPr>
        <w:rPr>
          <w:color w:val="2E2E2E"/>
          <w:sz w:val="26"/>
          <w:szCs w:val="26"/>
          <w:lang w:val="uk-UA"/>
        </w:rPr>
      </w:pPr>
    </w:p>
    <w:p w14:paraId="5BCCAA20" w14:textId="77777777" w:rsidR="00F958C1" w:rsidRPr="00C01584" w:rsidRDefault="00F958C1" w:rsidP="00F958C1">
      <w:pPr>
        <w:ind w:left="360"/>
        <w:jc w:val="center"/>
        <w:rPr>
          <w:b/>
          <w:color w:val="2E2E2E"/>
          <w:sz w:val="26"/>
          <w:szCs w:val="26"/>
          <w:lang w:val="uk-UA"/>
        </w:rPr>
      </w:pPr>
      <w:r w:rsidRPr="00C01584">
        <w:rPr>
          <w:b/>
          <w:color w:val="2E2E2E"/>
          <w:sz w:val="26"/>
          <w:szCs w:val="26"/>
          <w:lang w:val="uk-UA"/>
        </w:rPr>
        <w:lastRenderedPageBreak/>
        <w:t xml:space="preserve">Розділ </w:t>
      </w:r>
      <w:r w:rsidR="008106A3" w:rsidRPr="00C01584">
        <w:rPr>
          <w:b/>
          <w:color w:val="2E2E2E"/>
          <w:sz w:val="26"/>
          <w:szCs w:val="26"/>
          <w:lang w:val="uk-UA"/>
        </w:rPr>
        <w:t>ІІІ</w:t>
      </w:r>
    </w:p>
    <w:p w14:paraId="55A77566" w14:textId="77777777" w:rsidR="00893860" w:rsidRDefault="00D338A1" w:rsidP="008106A3">
      <w:pPr>
        <w:ind w:left="360"/>
        <w:rPr>
          <w:b/>
          <w:color w:val="2E2E2E"/>
          <w:sz w:val="26"/>
          <w:szCs w:val="26"/>
          <w:lang w:val="uk-UA"/>
        </w:rPr>
      </w:pPr>
      <w:r w:rsidRPr="00C01584">
        <w:rPr>
          <w:b/>
          <w:color w:val="2E2E2E"/>
          <w:sz w:val="26"/>
          <w:szCs w:val="26"/>
          <w:lang w:val="uk-UA"/>
        </w:rPr>
        <w:t>Ви</w:t>
      </w:r>
      <w:r w:rsidR="002C5755" w:rsidRPr="00C01584">
        <w:rPr>
          <w:b/>
          <w:color w:val="2E2E2E"/>
          <w:sz w:val="26"/>
          <w:szCs w:val="26"/>
          <w:lang w:val="uk-UA"/>
        </w:rPr>
        <w:t xml:space="preserve">значення </w:t>
      </w:r>
      <w:r w:rsidR="00EF408B" w:rsidRPr="00C01584">
        <w:rPr>
          <w:b/>
          <w:color w:val="2E2E2E"/>
          <w:sz w:val="26"/>
          <w:szCs w:val="26"/>
          <w:lang w:val="uk-UA"/>
        </w:rPr>
        <w:t xml:space="preserve"> проблем</w:t>
      </w:r>
      <w:r w:rsidR="00F840C2">
        <w:rPr>
          <w:b/>
          <w:color w:val="2E2E2E"/>
          <w:sz w:val="26"/>
          <w:szCs w:val="26"/>
          <w:lang w:val="uk-UA"/>
        </w:rPr>
        <w:t xml:space="preserve"> н</w:t>
      </w:r>
      <w:r w:rsidR="00EF408B" w:rsidRPr="00C01584">
        <w:rPr>
          <w:b/>
          <w:color w:val="2E2E2E"/>
          <w:sz w:val="26"/>
          <w:szCs w:val="26"/>
          <w:lang w:val="uk-UA"/>
        </w:rPr>
        <w:t>а розв’язання яких спрямована програма</w:t>
      </w:r>
    </w:p>
    <w:p w14:paraId="144FB9DA" w14:textId="77777777" w:rsidR="00646A98" w:rsidRPr="00C01584" w:rsidRDefault="00646A98" w:rsidP="008106A3">
      <w:pPr>
        <w:ind w:left="360"/>
        <w:rPr>
          <w:b/>
          <w:color w:val="2E2E2E"/>
          <w:sz w:val="26"/>
          <w:szCs w:val="26"/>
          <w:lang w:val="uk-UA"/>
        </w:rPr>
      </w:pPr>
    </w:p>
    <w:p w14:paraId="519993F8" w14:textId="77777777" w:rsidR="00646A98" w:rsidRPr="00646A98" w:rsidRDefault="00646A98" w:rsidP="00646A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F47DB8">
        <w:rPr>
          <w:color w:val="333333"/>
          <w:sz w:val="26"/>
          <w:szCs w:val="26"/>
          <w:lang w:val="uk-UA"/>
        </w:rPr>
        <w:t xml:space="preserve">Село Сурсько-Литовське розташоване вздовж берегів річки Мокра </w:t>
      </w:r>
      <w:proofErr w:type="spellStart"/>
      <w:r w:rsidRPr="00F47DB8">
        <w:rPr>
          <w:color w:val="333333"/>
          <w:sz w:val="26"/>
          <w:szCs w:val="26"/>
          <w:lang w:val="uk-UA"/>
        </w:rPr>
        <w:t>Сура</w:t>
      </w:r>
      <w:proofErr w:type="spellEnd"/>
      <w:r w:rsidRPr="00F47DB8">
        <w:rPr>
          <w:color w:val="333333"/>
          <w:sz w:val="26"/>
          <w:szCs w:val="26"/>
          <w:lang w:val="uk-UA"/>
        </w:rPr>
        <w:t xml:space="preserve"> на півдні Дніпровського району Дніпропетровської області. </w:t>
      </w:r>
      <w:r w:rsidRPr="00843AB0">
        <w:rPr>
          <w:color w:val="333333"/>
          <w:sz w:val="26"/>
          <w:szCs w:val="26"/>
          <w:lang w:val="uk-UA"/>
        </w:rPr>
        <w:t>Його поява тісно пов'язана з історією нинішньої Дніпропетровської області.</w:t>
      </w:r>
      <w:r w:rsidRPr="00843AB0">
        <w:rPr>
          <w:color w:val="333333"/>
          <w:sz w:val="26"/>
          <w:szCs w:val="26"/>
          <w:lang w:val="uk-UA"/>
        </w:rPr>
        <w:br/>
        <w:t xml:space="preserve">Часом заснування є 1794 рік. </w:t>
      </w:r>
      <w:proofErr w:type="spellStart"/>
      <w:r w:rsidRPr="00646A98">
        <w:rPr>
          <w:color w:val="333333"/>
          <w:sz w:val="26"/>
          <w:szCs w:val="26"/>
        </w:rPr>
        <w:t>Виникло</w:t>
      </w:r>
      <w:proofErr w:type="spellEnd"/>
      <w:r w:rsidRPr="00646A98">
        <w:rPr>
          <w:color w:val="333333"/>
          <w:sz w:val="26"/>
          <w:szCs w:val="26"/>
        </w:rPr>
        <w:t xml:space="preserve"> село в </w:t>
      </w:r>
      <w:proofErr w:type="spellStart"/>
      <w:r w:rsidRPr="00646A98">
        <w:rPr>
          <w:color w:val="333333"/>
          <w:sz w:val="26"/>
          <w:szCs w:val="26"/>
        </w:rPr>
        <w:t>ті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часи</w:t>
      </w:r>
      <w:proofErr w:type="spellEnd"/>
      <w:r w:rsidRPr="00646A98">
        <w:rPr>
          <w:color w:val="333333"/>
          <w:sz w:val="26"/>
          <w:szCs w:val="26"/>
        </w:rPr>
        <w:t xml:space="preserve">, коли </w:t>
      </w:r>
      <w:proofErr w:type="spellStart"/>
      <w:r w:rsidRPr="00646A98">
        <w:rPr>
          <w:color w:val="333333"/>
          <w:sz w:val="26"/>
          <w:szCs w:val="26"/>
        </w:rPr>
        <w:t>після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російсько-турецької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війни</w:t>
      </w:r>
      <w:proofErr w:type="spellEnd"/>
      <w:r w:rsidRPr="00646A98">
        <w:rPr>
          <w:color w:val="333333"/>
          <w:sz w:val="26"/>
          <w:szCs w:val="26"/>
        </w:rPr>
        <w:t xml:space="preserve"> 1787-1791рр. </w:t>
      </w:r>
      <w:proofErr w:type="spellStart"/>
      <w:r w:rsidRPr="00646A98">
        <w:rPr>
          <w:color w:val="333333"/>
          <w:sz w:val="26"/>
          <w:szCs w:val="26"/>
        </w:rPr>
        <w:t>почалось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інтенсивне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заселення</w:t>
      </w:r>
      <w:proofErr w:type="spellEnd"/>
      <w:r w:rsidRPr="00646A98">
        <w:rPr>
          <w:color w:val="333333"/>
          <w:sz w:val="26"/>
          <w:szCs w:val="26"/>
        </w:rPr>
        <w:t xml:space="preserve"> земель </w:t>
      </w:r>
      <w:proofErr w:type="spellStart"/>
      <w:r w:rsidRPr="00646A98">
        <w:rPr>
          <w:color w:val="333333"/>
          <w:sz w:val="26"/>
          <w:szCs w:val="26"/>
        </w:rPr>
        <w:t>південної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України</w:t>
      </w:r>
      <w:proofErr w:type="spellEnd"/>
      <w:r w:rsidRPr="00646A98">
        <w:rPr>
          <w:color w:val="333333"/>
          <w:sz w:val="26"/>
          <w:szCs w:val="26"/>
        </w:rPr>
        <w:t xml:space="preserve"> та </w:t>
      </w:r>
      <w:proofErr w:type="spellStart"/>
      <w:r w:rsidRPr="00646A98">
        <w:rPr>
          <w:color w:val="333333"/>
          <w:sz w:val="26"/>
          <w:szCs w:val="26"/>
        </w:rPr>
        <w:t>Криму</w:t>
      </w:r>
      <w:proofErr w:type="spellEnd"/>
      <w:r w:rsidRPr="00646A98">
        <w:rPr>
          <w:color w:val="333333"/>
          <w:sz w:val="26"/>
          <w:szCs w:val="26"/>
        </w:rPr>
        <w:t>.</w:t>
      </w:r>
    </w:p>
    <w:p w14:paraId="0BCE7EA4" w14:textId="77777777" w:rsidR="00646A98" w:rsidRPr="00646A98" w:rsidRDefault="00646A98" w:rsidP="00646A98">
      <w:pPr>
        <w:pStyle w:val="a3"/>
        <w:shd w:val="clear" w:color="auto" w:fill="FFFFFF"/>
        <w:spacing w:before="125" w:beforeAutospacing="0" w:after="125" w:afterAutospacing="0"/>
        <w:rPr>
          <w:color w:val="333333"/>
          <w:sz w:val="26"/>
          <w:szCs w:val="26"/>
        </w:rPr>
      </w:pPr>
      <w:r w:rsidRPr="00646A98">
        <w:rPr>
          <w:color w:val="333333"/>
          <w:sz w:val="26"/>
          <w:szCs w:val="26"/>
        </w:rPr>
        <w:t xml:space="preserve">30 </w:t>
      </w:r>
      <w:proofErr w:type="spellStart"/>
      <w:r w:rsidRPr="00646A98">
        <w:rPr>
          <w:color w:val="333333"/>
          <w:sz w:val="26"/>
          <w:szCs w:val="26"/>
        </w:rPr>
        <w:t>травня</w:t>
      </w:r>
      <w:proofErr w:type="spellEnd"/>
      <w:r w:rsidRPr="00646A98">
        <w:rPr>
          <w:color w:val="333333"/>
          <w:sz w:val="26"/>
          <w:szCs w:val="26"/>
        </w:rPr>
        <w:t xml:space="preserve"> 1793 року, </w:t>
      </w:r>
      <w:proofErr w:type="spellStart"/>
      <w:r w:rsidRPr="00646A98">
        <w:rPr>
          <w:color w:val="333333"/>
          <w:sz w:val="26"/>
          <w:szCs w:val="26"/>
        </w:rPr>
        <w:t>згідно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царського</w:t>
      </w:r>
      <w:proofErr w:type="spellEnd"/>
      <w:r w:rsidRPr="00646A98">
        <w:rPr>
          <w:color w:val="333333"/>
          <w:sz w:val="26"/>
          <w:szCs w:val="26"/>
        </w:rPr>
        <w:t xml:space="preserve"> указу, </w:t>
      </w:r>
      <w:proofErr w:type="spellStart"/>
      <w:r w:rsidRPr="00646A98">
        <w:rPr>
          <w:color w:val="333333"/>
          <w:sz w:val="26"/>
          <w:szCs w:val="26"/>
        </w:rPr>
        <w:t>селяни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казенної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суконної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мануфактури</w:t>
      </w:r>
      <w:proofErr w:type="spellEnd"/>
      <w:r w:rsidRPr="00646A98">
        <w:rPr>
          <w:color w:val="333333"/>
          <w:sz w:val="26"/>
          <w:szCs w:val="26"/>
        </w:rPr>
        <w:t xml:space="preserve"> з </w:t>
      </w:r>
      <w:proofErr w:type="spellStart"/>
      <w:r w:rsidRPr="00646A98">
        <w:rPr>
          <w:color w:val="333333"/>
          <w:sz w:val="26"/>
          <w:szCs w:val="26"/>
        </w:rPr>
        <w:t>містечка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Дібровного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Могилівської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губернії</w:t>
      </w:r>
      <w:proofErr w:type="spellEnd"/>
      <w:r w:rsidRPr="00646A98">
        <w:rPr>
          <w:color w:val="333333"/>
          <w:sz w:val="26"/>
          <w:szCs w:val="26"/>
        </w:rPr>
        <w:t xml:space="preserve"> переводились до </w:t>
      </w:r>
      <w:proofErr w:type="spellStart"/>
      <w:r w:rsidRPr="00646A98">
        <w:rPr>
          <w:color w:val="333333"/>
          <w:sz w:val="26"/>
          <w:szCs w:val="26"/>
        </w:rPr>
        <w:t>Катеринослава</w:t>
      </w:r>
      <w:proofErr w:type="spellEnd"/>
      <w:r w:rsidRPr="00646A98">
        <w:rPr>
          <w:color w:val="333333"/>
          <w:sz w:val="26"/>
          <w:szCs w:val="26"/>
        </w:rPr>
        <w:t xml:space="preserve">. В 1794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для </w:t>
      </w:r>
      <w:proofErr w:type="spellStart"/>
      <w:r w:rsidRPr="00646A98">
        <w:rPr>
          <w:color w:val="333333"/>
          <w:sz w:val="26"/>
          <w:szCs w:val="26"/>
        </w:rPr>
        <w:t>роботи</w:t>
      </w:r>
      <w:proofErr w:type="spellEnd"/>
      <w:r w:rsidRPr="00646A98">
        <w:rPr>
          <w:color w:val="333333"/>
          <w:sz w:val="26"/>
          <w:szCs w:val="26"/>
        </w:rPr>
        <w:t xml:space="preserve"> на фабриках </w:t>
      </w:r>
      <w:proofErr w:type="spellStart"/>
      <w:r w:rsidRPr="00646A98">
        <w:rPr>
          <w:color w:val="333333"/>
          <w:sz w:val="26"/>
          <w:szCs w:val="26"/>
        </w:rPr>
        <w:t>прибуло</w:t>
      </w:r>
      <w:proofErr w:type="spellEnd"/>
      <w:r w:rsidRPr="00646A98">
        <w:rPr>
          <w:color w:val="333333"/>
          <w:sz w:val="26"/>
          <w:szCs w:val="26"/>
        </w:rPr>
        <w:t xml:space="preserve"> 285 </w:t>
      </w:r>
      <w:proofErr w:type="spellStart"/>
      <w:r w:rsidRPr="00646A98">
        <w:rPr>
          <w:color w:val="333333"/>
          <w:sz w:val="26"/>
          <w:szCs w:val="26"/>
        </w:rPr>
        <w:t>сімей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spellStart"/>
      <w:r w:rsidRPr="00646A98">
        <w:rPr>
          <w:color w:val="333333"/>
          <w:sz w:val="26"/>
          <w:szCs w:val="26"/>
        </w:rPr>
        <w:t>Їх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розмістили</w:t>
      </w:r>
      <w:proofErr w:type="spellEnd"/>
      <w:r w:rsidRPr="00646A98">
        <w:rPr>
          <w:color w:val="333333"/>
          <w:sz w:val="26"/>
          <w:szCs w:val="26"/>
        </w:rPr>
        <w:t xml:space="preserve"> по </w:t>
      </w:r>
      <w:proofErr w:type="spellStart"/>
      <w:r w:rsidRPr="00646A98">
        <w:rPr>
          <w:color w:val="333333"/>
          <w:sz w:val="26"/>
          <w:szCs w:val="26"/>
        </w:rPr>
        <w:t>навколишніх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казенних</w:t>
      </w:r>
      <w:proofErr w:type="spellEnd"/>
      <w:r w:rsidRPr="00646A98">
        <w:rPr>
          <w:color w:val="333333"/>
          <w:sz w:val="26"/>
          <w:szCs w:val="26"/>
        </w:rPr>
        <w:t xml:space="preserve"> селах.</w:t>
      </w:r>
    </w:p>
    <w:p w14:paraId="0BDD227D" w14:textId="77777777" w:rsidR="00646A98" w:rsidRPr="00646A98" w:rsidRDefault="00646A98" w:rsidP="00646A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646A98">
        <w:rPr>
          <w:color w:val="333333"/>
          <w:sz w:val="26"/>
          <w:szCs w:val="26"/>
        </w:rPr>
        <w:t xml:space="preserve">В </w:t>
      </w:r>
      <w:proofErr w:type="spellStart"/>
      <w:r w:rsidRPr="00646A98">
        <w:rPr>
          <w:color w:val="333333"/>
          <w:sz w:val="26"/>
          <w:szCs w:val="26"/>
        </w:rPr>
        <w:t>пер</w:t>
      </w:r>
      <w:r w:rsidR="002D75B6">
        <w:rPr>
          <w:color w:val="333333"/>
          <w:sz w:val="26"/>
          <w:szCs w:val="26"/>
        </w:rPr>
        <w:t>ші</w:t>
      </w:r>
      <w:proofErr w:type="spellEnd"/>
      <w:r w:rsidR="002D75B6">
        <w:rPr>
          <w:color w:val="333333"/>
          <w:sz w:val="26"/>
          <w:szCs w:val="26"/>
        </w:rPr>
        <w:t xml:space="preserve"> роки </w:t>
      </w:r>
      <w:proofErr w:type="spellStart"/>
      <w:r w:rsidR="002D75B6">
        <w:rPr>
          <w:color w:val="333333"/>
          <w:sz w:val="26"/>
          <w:szCs w:val="26"/>
        </w:rPr>
        <w:t>заснування</w:t>
      </w:r>
      <w:proofErr w:type="spellEnd"/>
      <w:r w:rsidR="002D75B6">
        <w:rPr>
          <w:color w:val="333333"/>
          <w:sz w:val="26"/>
          <w:szCs w:val="26"/>
        </w:rPr>
        <w:t xml:space="preserve"> </w:t>
      </w:r>
      <w:proofErr w:type="spellStart"/>
      <w:r w:rsidR="002D75B6">
        <w:rPr>
          <w:color w:val="333333"/>
          <w:sz w:val="26"/>
          <w:szCs w:val="26"/>
        </w:rPr>
        <w:t>поселення</w:t>
      </w:r>
      <w:proofErr w:type="spellEnd"/>
      <w:r w:rsidR="002D75B6">
        <w:rPr>
          <w:color w:val="333333"/>
          <w:sz w:val="26"/>
          <w:szCs w:val="26"/>
        </w:rPr>
        <w:t xml:space="preserve"> не </w:t>
      </w:r>
      <w:r w:rsidRPr="00646A98">
        <w:rPr>
          <w:color w:val="333333"/>
          <w:sz w:val="26"/>
          <w:szCs w:val="26"/>
        </w:rPr>
        <w:t xml:space="preserve">мало </w:t>
      </w:r>
      <w:proofErr w:type="spellStart"/>
      <w:r w:rsidRPr="00646A98">
        <w:rPr>
          <w:color w:val="333333"/>
          <w:sz w:val="26"/>
          <w:szCs w:val="26"/>
        </w:rPr>
        <w:t>офіційної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назви</w:t>
      </w:r>
      <w:proofErr w:type="spellEnd"/>
      <w:r w:rsidRPr="00646A98">
        <w:rPr>
          <w:color w:val="333333"/>
          <w:sz w:val="26"/>
          <w:szCs w:val="26"/>
        </w:rPr>
        <w:t xml:space="preserve">, але </w:t>
      </w:r>
      <w:proofErr w:type="spellStart"/>
      <w:r w:rsidRPr="00646A98">
        <w:rPr>
          <w:color w:val="333333"/>
          <w:sz w:val="26"/>
          <w:szCs w:val="26"/>
        </w:rPr>
        <w:t>вже</w:t>
      </w:r>
      <w:proofErr w:type="spellEnd"/>
      <w:r w:rsidRPr="00646A98">
        <w:rPr>
          <w:color w:val="333333"/>
          <w:sz w:val="26"/>
          <w:szCs w:val="26"/>
        </w:rPr>
        <w:t xml:space="preserve"> в 1798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в документах </w:t>
      </w:r>
      <w:proofErr w:type="spellStart"/>
      <w:r w:rsidRPr="00646A98">
        <w:rPr>
          <w:color w:val="333333"/>
          <w:sz w:val="26"/>
          <w:szCs w:val="26"/>
        </w:rPr>
        <w:t>воно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згадується</w:t>
      </w:r>
      <w:proofErr w:type="spellEnd"/>
      <w:r w:rsidRPr="00646A98">
        <w:rPr>
          <w:color w:val="333333"/>
          <w:sz w:val="26"/>
          <w:szCs w:val="26"/>
        </w:rPr>
        <w:t xml:space="preserve"> як </w:t>
      </w:r>
      <w:proofErr w:type="spellStart"/>
      <w:r w:rsidRPr="00646A98">
        <w:rPr>
          <w:color w:val="333333"/>
          <w:sz w:val="26"/>
          <w:szCs w:val="26"/>
        </w:rPr>
        <w:t>казенне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Дубровинське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або</w:t>
      </w:r>
      <w:proofErr w:type="spellEnd"/>
      <w:r w:rsidRPr="00646A98">
        <w:rPr>
          <w:color w:val="333333"/>
          <w:sz w:val="26"/>
          <w:szCs w:val="26"/>
        </w:rPr>
        <w:t xml:space="preserve"> як слобода </w:t>
      </w:r>
      <w:proofErr w:type="spellStart"/>
      <w:r w:rsidRPr="00646A98">
        <w:rPr>
          <w:color w:val="333333"/>
          <w:sz w:val="26"/>
          <w:szCs w:val="26"/>
        </w:rPr>
        <w:t>Сурська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gramStart"/>
      <w:r w:rsidRPr="00646A98">
        <w:rPr>
          <w:color w:val="333333"/>
          <w:sz w:val="26"/>
          <w:szCs w:val="26"/>
        </w:rPr>
        <w:t>На початку</w:t>
      </w:r>
      <w:proofErr w:type="gramEnd"/>
      <w:r w:rsidRPr="00646A98">
        <w:rPr>
          <w:color w:val="333333"/>
          <w:sz w:val="26"/>
          <w:szCs w:val="26"/>
        </w:rPr>
        <w:t xml:space="preserve"> 19 </w:t>
      </w:r>
      <w:proofErr w:type="spellStart"/>
      <w:r w:rsidRPr="00646A98">
        <w:rPr>
          <w:color w:val="333333"/>
          <w:sz w:val="26"/>
          <w:szCs w:val="26"/>
        </w:rPr>
        <w:t>сторіччя</w:t>
      </w:r>
      <w:proofErr w:type="spellEnd"/>
      <w:r w:rsidRPr="00646A98">
        <w:rPr>
          <w:color w:val="333333"/>
          <w:sz w:val="26"/>
          <w:szCs w:val="26"/>
        </w:rPr>
        <w:t xml:space="preserve"> за селом </w:t>
      </w:r>
      <w:proofErr w:type="spellStart"/>
      <w:r w:rsidRPr="00646A98">
        <w:rPr>
          <w:color w:val="333333"/>
          <w:sz w:val="26"/>
          <w:szCs w:val="26"/>
        </w:rPr>
        <w:t>закріпилась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назва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фабричної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слободи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Сурсько-Литовської</w:t>
      </w:r>
      <w:proofErr w:type="spellEnd"/>
      <w:r w:rsidRPr="00646A98">
        <w:rPr>
          <w:color w:val="333333"/>
          <w:sz w:val="26"/>
          <w:szCs w:val="26"/>
        </w:rPr>
        <w:t xml:space="preserve">, тому </w:t>
      </w:r>
      <w:proofErr w:type="spellStart"/>
      <w:r w:rsidRPr="00646A98">
        <w:rPr>
          <w:color w:val="333333"/>
          <w:sz w:val="26"/>
          <w:szCs w:val="26"/>
        </w:rPr>
        <w:t>що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місцева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річка</w:t>
      </w:r>
      <w:proofErr w:type="spellEnd"/>
      <w:r w:rsidRPr="00646A98">
        <w:rPr>
          <w:color w:val="333333"/>
          <w:sz w:val="26"/>
          <w:szCs w:val="26"/>
        </w:rPr>
        <w:t xml:space="preserve"> – Сура, а </w:t>
      </w:r>
      <w:proofErr w:type="spellStart"/>
      <w:r w:rsidRPr="00646A98">
        <w:rPr>
          <w:color w:val="333333"/>
          <w:sz w:val="26"/>
          <w:szCs w:val="26"/>
        </w:rPr>
        <w:t>оселились</w:t>
      </w:r>
      <w:proofErr w:type="spellEnd"/>
      <w:r w:rsidRPr="00646A98">
        <w:rPr>
          <w:color w:val="333333"/>
          <w:sz w:val="26"/>
          <w:szCs w:val="26"/>
        </w:rPr>
        <w:t xml:space="preserve"> на </w:t>
      </w:r>
      <w:proofErr w:type="spellStart"/>
      <w:r w:rsidRPr="00646A98">
        <w:rPr>
          <w:color w:val="333333"/>
          <w:sz w:val="26"/>
          <w:szCs w:val="26"/>
        </w:rPr>
        <w:t>ній</w:t>
      </w:r>
      <w:proofErr w:type="spellEnd"/>
      <w:r w:rsidRPr="00646A98">
        <w:rPr>
          <w:color w:val="333333"/>
          <w:sz w:val="26"/>
          <w:szCs w:val="26"/>
        </w:rPr>
        <w:t xml:space="preserve"> люди - </w:t>
      </w:r>
      <w:proofErr w:type="spellStart"/>
      <w:r w:rsidRPr="00646A98">
        <w:rPr>
          <w:color w:val="333333"/>
          <w:sz w:val="26"/>
          <w:szCs w:val="26"/>
        </w:rPr>
        <w:t>вихідці</w:t>
      </w:r>
      <w:proofErr w:type="spellEnd"/>
      <w:r w:rsidRPr="00646A98">
        <w:rPr>
          <w:color w:val="333333"/>
          <w:sz w:val="26"/>
          <w:szCs w:val="26"/>
        </w:rPr>
        <w:t xml:space="preserve"> з Великого </w:t>
      </w:r>
      <w:proofErr w:type="spellStart"/>
      <w:r w:rsidRPr="00646A98">
        <w:rPr>
          <w:color w:val="333333"/>
          <w:sz w:val="26"/>
          <w:szCs w:val="26"/>
        </w:rPr>
        <w:t>Князівства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Литовського</w:t>
      </w:r>
      <w:proofErr w:type="spellEnd"/>
      <w:r w:rsidRPr="00646A98">
        <w:rPr>
          <w:color w:val="333333"/>
          <w:sz w:val="26"/>
          <w:szCs w:val="26"/>
        </w:rPr>
        <w:t>.</w:t>
      </w:r>
      <w:r w:rsidRPr="00646A98">
        <w:rPr>
          <w:color w:val="333333"/>
          <w:sz w:val="26"/>
          <w:szCs w:val="26"/>
        </w:rPr>
        <w:br/>
        <w:t xml:space="preserve">Села –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Сурсько-Клевцеве</w:t>
      </w:r>
      <w:proofErr w:type="spellEnd"/>
      <w:r w:rsidRPr="00646A98">
        <w:rPr>
          <w:color w:val="333333"/>
          <w:sz w:val="26"/>
          <w:szCs w:val="26"/>
        </w:rPr>
        <w:t xml:space="preserve"> та </w:t>
      </w:r>
      <w:proofErr w:type="spellStart"/>
      <w:r w:rsidRPr="00646A98">
        <w:rPr>
          <w:color w:val="333333"/>
          <w:sz w:val="26"/>
          <w:szCs w:val="26"/>
        </w:rPr>
        <w:t>Зелений</w:t>
      </w:r>
      <w:proofErr w:type="spellEnd"/>
      <w:r w:rsidRPr="00646A98">
        <w:rPr>
          <w:color w:val="333333"/>
          <w:sz w:val="26"/>
          <w:szCs w:val="26"/>
        </w:rPr>
        <w:t xml:space="preserve"> Гай </w:t>
      </w:r>
      <w:proofErr w:type="spellStart"/>
      <w:r w:rsidRPr="00646A98">
        <w:rPr>
          <w:color w:val="333333"/>
          <w:sz w:val="26"/>
          <w:szCs w:val="26"/>
        </w:rPr>
        <w:t>розкинулись</w:t>
      </w:r>
      <w:proofErr w:type="spellEnd"/>
      <w:r w:rsidRPr="00646A98">
        <w:rPr>
          <w:color w:val="333333"/>
          <w:sz w:val="26"/>
          <w:szCs w:val="26"/>
        </w:rPr>
        <w:t xml:space="preserve"> широко, </w:t>
      </w:r>
      <w:proofErr w:type="spellStart"/>
      <w:r w:rsidRPr="00646A98">
        <w:rPr>
          <w:color w:val="333333"/>
          <w:sz w:val="26"/>
          <w:szCs w:val="26"/>
        </w:rPr>
        <w:t>привільно</w:t>
      </w:r>
      <w:proofErr w:type="spellEnd"/>
      <w:r w:rsidRPr="00646A98">
        <w:rPr>
          <w:color w:val="333333"/>
          <w:sz w:val="26"/>
          <w:szCs w:val="26"/>
        </w:rPr>
        <w:t xml:space="preserve"> та </w:t>
      </w:r>
      <w:proofErr w:type="spellStart"/>
      <w:r w:rsidRPr="00646A98">
        <w:rPr>
          <w:color w:val="333333"/>
          <w:sz w:val="26"/>
          <w:szCs w:val="26"/>
        </w:rPr>
        <w:t>мальовничо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понад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глибокою</w:t>
      </w:r>
      <w:proofErr w:type="spellEnd"/>
      <w:r w:rsidRPr="00646A98">
        <w:rPr>
          <w:color w:val="333333"/>
          <w:sz w:val="26"/>
          <w:szCs w:val="26"/>
        </w:rPr>
        <w:t xml:space="preserve"> і </w:t>
      </w:r>
      <w:proofErr w:type="spellStart"/>
      <w:r w:rsidRPr="00646A98">
        <w:rPr>
          <w:color w:val="333333"/>
          <w:sz w:val="26"/>
          <w:szCs w:val="26"/>
        </w:rPr>
        <w:t>розлогою</w:t>
      </w:r>
      <w:proofErr w:type="spellEnd"/>
      <w:r w:rsidRPr="00646A98">
        <w:rPr>
          <w:color w:val="333333"/>
          <w:sz w:val="26"/>
          <w:szCs w:val="26"/>
        </w:rPr>
        <w:t xml:space="preserve"> долиною </w:t>
      </w:r>
      <w:proofErr w:type="spellStart"/>
      <w:r w:rsidRPr="00646A98">
        <w:rPr>
          <w:color w:val="333333"/>
          <w:sz w:val="26"/>
          <w:szCs w:val="26"/>
        </w:rPr>
        <w:t>річки</w:t>
      </w:r>
      <w:proofErr w:type="spellEnd"/>
      <w:r w:rsidRPr="00646A98">
        <w:rPr>
          <w:color w:val="333333"/>
          <w:sz w:val="26"/>
          <w:szCs w:val="26"/>
        </w:rPr>
        <w:t xml:space="preserve"> Сура, яка весною широко </w:t>
      </w:r>
      <w:proofErr w:type="spellStart"/>
      <w:r w:rsidRPr="00646A98">
        <w:rPr>
          <w:color w:val="333333"/>
          <w:sz w:val="26"/>
          <w:szCs w:val="26"/>
        </w:rPr>
        <w:t>розливається</w:t>
      </w:r>
      <w:proofErr w:type="spellEnd"/>
      <w:r w:rsidRPr="00646A98">
        <w:rPr>
          <w:color w:val="333333"/>
          <w:sz w:val="26"/>
          <w:szCs w:val="26"/>
        </w:rPr>
        <w:t xml:space="preserve">, а </w:t>
      </w:r>
      <w:proofErr w:type="spellStart"/>
      <w:r w:rsidRPr="00646A98">
        <w:rPr>
          <w:color w:val="333333"/>
          <w:sz w:val="26"/>
          <w:szCs w:val="26"/>
        </w:rPr>
        <w:t>влітку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міліє</w:t>
      </w:r>
      <w:proofErr w:type="spellEnd"/>
      <w:r w:rsidRPr="00646A98">
        <w:rPr>
          <w:color w:val="333333"/>
          <w:sz w:val="26"/>
          <w:szCs w:val="26"/>
        </w:rPr>
        <w:t xml:space="preserve">. Особливо красиво </w:t>
      </w:r>
      <w:proofErr w:type="spellStart"/>
      <w:r w:rsidRPr="00646A98">
        <w:rPr>
          <w:color w:val="333333"/>
          <w:sz w:val="26"/>
          <w:szCs w:val="26"/>
        </w:rPr>
        <w:t>розташоване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: </w:t>
      </w:r>
      <w:proofErr w:type="spellStart"/>
      <w:r w:rsidRPr="00646A98">
        <w:rPr>
          <w:color w:val="333333"/>
          <w:sz w:val="26"/>
          <w:szCs w:val="26"/>
        </w:rPr>
        <w:t>лівий</w:t>
      </w:r>
      <w:proofErr w:type="spellEnd"/>
      <w:r w:rsidRPr="00646A98">
        <w:rPr>
          <w:color w:val="333333"/>
          <w:sz w:val="26"/>
          <w:szCs w:val="26"/>
        </w:rPr>
        <w:t xml:space="preserve"> берег </w:t>
      </w:r>
      <w:proofErr w:type="spellStart"/>
      <w:r w:rsidRPr="00646A98">
        <w:rPr>
          <w:color w:val="333333"/>
          <w:sz w:val="26"/>
          <w:szCs w:val="26"/>
        </w:rPr>
        <w:t>річки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подекуди</w:t>
      </w:r>
      <w:proofErr w:type="spellEnd"/>
      <w:r w:rsidRPr="00646A98">
        <w:rPr>
          <w:color w:val="333333"/>
          <w:sz w:val="26"/>
          <w:szCs w:val="26"/>
        </w:rPr>
        <w:t xml:space="preserve"> пологий, а </w:t>
      </w:r>
      <w:proofErr w:type="spellStart"/>
      <w:r w:rsidRPr="00646A98">
        <w:rPr>
          <w:color w:val="333333"/>
          <w:sz w:val="26"/>
          <w:szCs w:val="26"/>
        </w:rPr>
        <w:t>правий</w:t>
      </w:r>
      <w:proofErr w:type="spellEnd"/>
      <w:r w:rsidRPr="00646A98">
        <w:rPr>
          <w:color w:val="333333"/>
          <w:sz w:val="26"/>
          <w:szCs w:val="26"/>
        </w:rPr>
        <w:t xml:space="preserve"> – </w:t>
      </w:r>
      <w:proofErr w:type="spellStart"/>
      <w:r w:rsidRPr="00646A98">
        <w:rPr>
          <w:color w:val="333333"/>
          <w:sz w:val="26"/>
          <w:szCs w:val="26"/>
        </w:rPr>
        <w:t>ще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крутіший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одягнутий</w:t>
      </w:r>
      <w:proofErr w:type="spellEnd"/>
      <w:r w:rsidRPr="00646A98">
        <w:rPr>
          <w:color w:val="333333"/>
          <w:sz w:val="26"/>
          <w:szCs w:val="26"/>
        </w:rPr>
        <w:t xml:space="preserve"> в </w:t>
      </w:r>
      <w:proofErr w:type="spellStart"/>
      <w:r w:rsidRPr="00646A98">
        <w:rPr>
          <w:color w:val="333333"/>
          <w:sz w:val="26"/>
          <w:szCs w:val="26"/>
        </w:rPr>
        <w:t>граніт</w:t>
      </w:r>
      <w:proofErr w:type="spellEnd"/>
      <w:r w:rsidRPr="00646A98">
        <w:rPr>
          <w:color w:val="333333"/>
          <w:sz w:val="26"/>
          <w:szCs w:val="26"/>
        </w:rPr>
        <w:t>.</w:t>
      </w:r>
      <w:r w:rsidRPr="00646A98">
        <w:rPr>
          <w:color w:val="333333"/>
          <w:sz w:val="26"/>
          <w:szCs w:val="26"/>
        </w:rPr>
        <w:br/>
        <w:t xml:space="preserve">Село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було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засноване</w:t>
      </w:r>
      <w:proofErr w:type="spellEnd"/>
      <w:r w:rsidRPr="00646A98">
        <w:rPr>
          <w:color w:val="333333"/>
          <w:sz w:val="26"/>
          <w:szCs w:val="26"/>
        </w:rPr>
        <w:t xml:space="preserve"> в 1858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за </w:t>
      </w:r>
      <w:proofErr w:type="spellStart"/>
      <w:r w:rsidRPr="00646A98">
        <w:rPr>
          <w:color w:val="333333"/>
          <w:sz w:val="26"/>
          <w:szCs w:val="26"/>
        </w:rPr>
        <w:t>царювання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Олександра</w:t>
      </w:r>
      <w:proofErr w:type="spellEnd"/>
      <w:r w:rsidRPr="00646A98">
        <w:rPr>
          <w:color w:val="333333"/>
          <w:sz w:val="26"/>
          <w:szCs w:val="26"/>
        </w:rPr>
        <w:t xml:space="preserve"> II, за три роки до </w:t>
      </w:r>
      <w:proofErr w:type="spellStart"/>
      <w:r w:rsidRPr="00646A98">
        <w:rPr>
          <w:color w:val="333333"/>
          <w:sz w:val="26"/>
          <w:szCs w:val="26"/>
        </w:rPr>
        <w:t>скасування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кріпосного</w:t>
      </w:r>
      <w:proofErr w:type="spellEnd"/>
      <w:r w:rsidRPr="00646A98">
        <w:rPr>
          <w:color w:val="333333"/>
          <w:sz w:val="26"/>
          <w:szCs w:val="26"/>
        </w:rPr>
        <w:t xml:space="preserve"> права, і </w:t>
      </w:r>
      <w:proofErr w:type="spellStart"/>
      <w:r w:rsidRPr="00646A98">
        <w:rPr>
          <w:color w:val="333333"/>
          <w:sz w:val="26"/>
          <w:szCs w:val="26"/>
        </w:rPr>
        <w:t>назване</w:t>
      </w:r>
      <w:proofErr w:type="spellEnd"/>
      <w:r w:rsidRPr="00646A98">
        <w:rPr>
          <w:color w:val="333333"/>
          <w:sz w:val="26"/>
          <w:szCs w:val="26"/>
        </w:rPr>
        <w:t xml:space="preserve"> в честь </w:t>
      </w:r>
      <w:proofErr w:type="spellStart"/>
      <w:r w:rsidRPr="00646A98">
        <w:rPr>
          <w:color w:val="333333"/>
          <w:sz w:val="26"/>
          <w:szCs w:val="26"/>
        </w:rPr>
        <w:t>померлого</w:t>
      </w:r>
      <w:proofErr w:type="spellEnd"/>
      <w:r w:rsidRPr="00646A98">
        <w:rPr>
          <w:color w:val="333333"/>
          <w:sz w:val="26"/>
          <w:szCs w:val="26"/>
        </w:rPr>
        <w:t xml:space="preserve"> в 1855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царя </w:t>
      </w:r>
      <w:proofErr w:type="spellStart"/>
      <w:r w:rsidRPr="00646A98">
        <w:rPr>
          <w:color w:val="333333"/>
          <w:sz w:val="26"/>
          <w:szCs w:val="26"/>
        </w:rPr>
        <w:t>Миколи</w:t>
      </w:r>
      <w:proofErr w:type="spellEnd"/>
      <w:r w:rsidRPr="00646A98">
        <w:rPr>
          <w:color w:val="333333"/>
          <w:sz w:val="26"/>
          <w:szCs w:val="26"/>
        </w:rPr>
        <w:t xml:space="preserve"> I.</w:t>
      </w:r>
    </w:p>
    <w:p w14:paraId="3D80BEC5" w14:textId="77777777" w:rsidR="00646A98" w:rsidRPr="00646A98" w:rsidRDefault="00646A98" w:rsidP="00646A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646A98">
        <w:rPr>
          <w:color w:val="333333"/>
          <w:sz w:val="26"/>
          <w:szCs w:val="26"/>
        </w:rPr>
        <w:t xml:space="preserve">З </w:t>
      </w:r>
      <w:proofErr w:type="spellStart"/>
      <w:r w:rsidRPr="00646A98">
        <w:rPr>
          <w:color w:val="333333"/>
          <w:sz w:val="26"/>
          <w:szCs w:val="26"/>
        </w:rPr>
        <w:t>історичних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документів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встановлено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що</w:t>
      </w:r>
      <w:proofErr w:type="spellEnd"/>
      <w:r w:rsidRPr="00646A98">
        <w:rPr>
          <w:color w:val="333333"/>
          <w:sz w:val="26"/>
          <w:szCs w:val="26"/>
        </w:rPr>
        <w:t xml:space="preserve"> в 1707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Сурське</w:t>
      </w:r>
      <w:proofErr w:type="spellEnd"/>
      <w:r w:rsidRPr="00646A98">
        <w:rPr>
          <w:color w:val="333333"/>
          <w:sz w:val="26"/>
          <w:szCs w:val="26"/>
        </w:rPr>
        <w:t xml:space="preserve"> числиться </w:t>
      </w:r>
      <w:proofErr w:type="spellStart"/>
      <w:r w:rsidRPr="00646A98">
        <w:rPr>
          <w:color w:val="333333"/>
          <w:sz w:val="26"/>
          <w:szCs w:val="26"/>
        </w:rPr>
        <w:t>місцевістю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заселеною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запорізьким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козацтвом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spellStart"/>
      <w:r w:rsidRPr="00646A98">
        <w:rPr>
          <w:color w:val="333333"/>
          <w:sz w:val="26"/>
          <w:szCs w:val="26"/>
        </w:rPr>
        <w:t>Пізніше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Сурське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унаслідував</w:t>
      </w:r>
      <w:proofErr w:type="spellEnd"/>
      <w:r w:rsidRPr="00646A98">
        <w:rPr>
          <w:color w:val="333333"/>
          <w:sz w:val="26"/>
          <w:szCs w:val="26"/>
        </w:rPr>
        <w:t xml:space="preserve"> пан Клевцов, і </w:t>
      </w:r>
      <w:proofErr w:type="spellStart"/>
      <w:r w:rsidRPr="00646A98">
        <w:rPr>
          <w:color w:val="333333"/>
          <w:sz w:val="26"/>
          <w:szCs w:val="26"/>
        </w:rPr>
        <w:t>воно</w:t>
      </w:r>
      <w:proofErr w:type="spellEnd"/>
      <w:r w:rsidRPr="00646A98">
        <w:rPr>
          <w:color w:val="333333"/>
          <w:sz w:val="26"/>
          <w:szCs w:val="26"/>
        </w:rPr>
        <w:t xml:space="preserve"> стало </w:t>
      </w:r>
      <w:proofErr w:type="spellStart"/>
      <w:r w:rsidRPr="00646A98">
        <w:rPr>
          <w:color w:val="333333"/>
          <w:sz w:val="26"/>
          <w:szCs w:val="26"/>
        </w:rPr>
        <w:t>називатися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Сурсько-Клевцеве</w:t>
      </w:r>
      <w:proofErr w:type="spellEnd"/>
      <w:r w:rsidRPr="00646A98">
        <w:rPr>
          <w:color w:val="333333"/>
          <w:sz w:val="26"/>
          <w:szCs w:val="26"/>
        </w:rPr>
        <w:br/>
      </w:r>
      <w:proofErr w:type="spellStart"/>
      <w:r w:rsidRPr="00646A98">
        <w:rPr>
          <w:color w:val="333333"/>
          <w:sz w:val="26"/>
          <w:szCs w:val="26"/>
        </w:rPr>
        <w:t>Хутір</w:t>
      </w:r>
      <w:proofErr w:type="spellEnd"/>
      <w:r w:rsidRPr="00646A98">
        <w:rPr>
          <w:color w:val="333333"/>
          <w:sz w:val="26"/>
          <w:szCs w:val="26"/>
        </w:rPr>
        <w:t xml:space="preserve"> «Отруби» в 1924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розширився</w:t>
      </w:r>
      <w:proofErr w:type="spellEnd"/>
      <w:r w:rsidRPr="00646A98">
        <w:rPr>
          <w:color w:val="333333"/>
          <w:sz w:val="26"/>
          <w:szCs w:val="26"/>
        </w:rPr>
        <w:t xml:space="preserve"> на село </w:t>
      </w:r>
      <w:proofErr w:type="spellStart"/>
      <w:r w:rsidRPr="00646A98">
        <w:rPr>
          <w:color w:val="333333"/>
          <w:sz w:val="26"/>
          <w:szCs w:val="26"/>
        </w:rPr>
        <w:t>Петровське</w:t>
      </w:r>
      <w:proofErr w:type="spellEnd"/>
      <w:r w:rsidRPr="00646A98">
        <w:rPr>
          <w:color w:val="333333"/>
          <w:sz w:val="26"/>
          <w:szCs w:val="26"/>
        </w:rPr>
        <w:t xml:space="preserve">, а </w:t>
      </w:r>
      <w:proofErr w:type="spellStart"/>
      <w:r w:rsidRPr="00646A98">
        <w:rPr>
          <w:color w:val="333333"/>
          <w:sz w:val="26"/>
          <w:szCs w:val="26"/>
        </w:rPr>
        <w:t>пізніше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було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r w:rsidR="00F47DB8">
        <w:rPr>
          <w:color w:val="333333"/>
          <w:sz w:val="26"/>
          <w:szCs w:val="26"/>
          <w:lang w:val="uk-UA"/>
        </w:rPr>
        <w:t>змінено назву на</w:t>
      </w:r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Зелений</w:t>
      </w:r>
      <w:proofErr w:type="spellEnd"/>
      <w:r w:rsidRPr="00646A98">
        <w:rPr>
          <w:color w:val="333333"/>
          <w:sz w:val="26"/>
          <w:szCs w:val="26"/>
        </w:rPr>
        <w:t xml:space="preserve"> Гай.</w:t>
      </w:r>
      <w:r w:rsidRPr="00646A98">
        <w:rPr>
          <w:color w:val="333333"/>
          <w:sz w:val="26"/>
          <w:szCs w:val="26"/>
        </w:rPr>
        <w:br/>
        <w:t xml:space="preserve">Село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 є </w:t>
      </w:r>
      <w:proofErr w:type="spellStart"/>
      <w:r w:rsidRPr="00646A98">
        <w:rPr>
          <w:color w:val="333333"/>
          <w:sz w:val="26"/>
          <w:szCs w:val="26"/>
        </w:rPr>
        <w:t>залізничною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станцією</w:t>
      </w:r>
      <w:proofErr w:type="spellEnd"/>
      <w:r w:rsidRPr="00646A98">
        <w:rPr>
          <w:color w:val="333333"/>
          <w:sz w:val="26"/>
          <w:szCs w:val="26"/>
        </w:rPr>
        <w:t xml:space="preserve"> на </w:t>
      </w:r>
      <w:proofErr w:type="spellStart"/>
      <w:r w:rsidRPr="00646A98">
        <w:rPr>
          <w:color w:val="333333"/>
          <w:sz w:val="26"/>
          <w:szCs w:val="26"/>
        </w:rPr>
        <w:t>лінії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Дніпропетровськ</w:t>
      </w:r>
      <w:proofErr w:type="spellEnd"/>
      <w:r w:rsidRPr="00646A98">
        <w:rPr>
          <w:color w:val="333333"/>
          <w:sz w:val="26"/>
          <w:szCs w:val="26"/>
        </w:rPr>
        <w:t xml:space="preserve"> – </w:t>
      </w:r>
      <w:proofErr w:type="spellStart"/>
      <w:r w:rsidRPr="00646A98">
        <w:rPr>
          <w:color w:val="333333"/>
          <w:sz w:val="26"/>
          <w:szCs w:val="26"/>
        </w:rPr>
        <w:t>Кривий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Ріг</w:t>
      </w:r>
      <w:proofErr w:type="spellEnd"/>
      <w:r w:rsidRPr="00646A98">
        <w:rPr>
          <w:color w:val="333333"/>
          <w:sz w:val="26"/>
          <w:szCs w:val="26"/>
        </w:rPr>
        <w:t>.</w:t>
      </w:r>
      <w:r w:rsidRPr="00646A98">
        <w:rPr>
          <w:color w:val="333333"/>
          <w:sz w:val="26"/>
          <w:szCs w:val="26"/>
        </w:rPr>
        <w:br/>
      </w:r>
      <w:proofErr w:type="spellStart"/>
      <w:r w:rsidRPr="00646A98">
        <w:rPr>
          <w:color w:val="333333"/>
          <w:sz w:val="26"/>
          <w:szCs w:val="26"/>
        </w:rPr>
        <w:t>Територія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сільської</w:t>
      </w:r>
      <w:proofErr w:type="spellEnd"/>
      <w:r w:rsidRPr="00646A98">
        <w:rPr>
          <w:color w:val="333333"/>
          <w:sz w:val="26"/>
          <w:szCs w:val="26"/>
        </w:rPr>
        <w:t xml:space="preserve"> ради </w:t>
      </w:r>
      <w:proofErr w:type="spellStart"/>
      <w:r w:rsidRPr="00646A98">
        <w:rPr>
          <w:color w:val="333333"/>
          <w:sz w:val="26"/>
          <w:szCs w:val="26"/>
        </w:rPr>
        <w:t>знаходиться</w:t>
      </w:r>
      <w:proofErr w:type="spellEnd"/>
      <w:r w:rsidRPr="00646A98">
        <w:rPr>
          <w:color w:val="333333"/>
          <w:sz w:val="26"/>
          <w:szCs w:val="26"/>
        </w:rPr>
        <w:t xml:space="preserve"> в межах </w:t>
      </w:r>
      <w:proofErr w:type="spellStart"/>
      <w:r w:rsidRPr="00646A98">
        <w:rPr>
          <w:color w:val="333333"/>
          <w:sz w:val="26"/>
          <w:szCs w:val="26"/>
        </w:rPr>
        <w:t>родовища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граніту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spellStart"/>
      <w:r w:rsidRPr="00646A98">
        <w:rPr>
          <w:color w:val="333333"/>
          <w:sz w:val="26"/>
          <w:szCs w:val="26"/>
        </w:rPr>
        <w:t>Новомиколаївський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гранітний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кар’єр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займається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видобутком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гранітного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каменю</w:t>
      </w:r>
      <w:proofErr w:type="spellEnd"/>
      <w:r w:rsidRPr="00646A98">
        <w:rPr>
          <w:color w:val="333333"/>
          <w:sz w:val="26"/>
          <w:szCs w:val="26"/>
        </w:rPr>
        <w:t xml:space="preserve">, та </w:t>
      </w:r>
      <w:proofErr w:type="spellStart"/>
      <w:r w:rsidRPr="00646A98">
        <w:rPr>
          <w:color w:val="333333"/>
          <w:sz w:val="26"/>
          <w:szCs w:val="26"/>
        </w:rPr>
        <w:t>переробкою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його</w:t>
      </w:r>
      <w:proofErr w:type="spellEnd"/>
      <w:r w:rsidRPr="00646A98">
        <w:rPr>
          <w:color w:val="333333"/>
          <w:sz w:val="26"/>
          <w:szCs w:val="26"/>
        </w:rPr>
        <w:t xml:space="preserve"> на </w:t>
      </w:r>
      <w:proofErr w:type="spellStart"/>
      <w:r w:rsidRPr="00646A98">
        <w:rPr>
          <w:color w:val="333333"/>
          <w:sz w:val="26"/>
          <w:szCs w:val="26"/>
        </w:rPr>
        <w:t>щебінь</w:t>
      </w:r>
      <w:proofErr w:type="spellEnd"/>
      <w:r w:rsidRPr="00646A98">
        <w:rPr>
          <w:color w:val="333333"/>
          <w:sz w:val="26"/>
          <w:szCs w:val="26"/>
        </w:rPr>
        <w:t>.</w:t>
      </w:r>
    </w:p>
    <w:p w14:paraId="0F236F99" w14:textId="77777777" w:rsidR="00D252C6" w:rsidRPr="00C01584" w:rsidRDefault="006C2F27" w:rsidP="0034164C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 xml:space="preserve">     </w:t>
      </w:r>
      <w:r w:rsidR="00D252C6" w:rsidRPr="00C01584">
        <w:rPr>
          <w:color w:val="2E2E2E"/>
          <w:sz w:val="26"/>
          <w:szCs w:val="26"/>
          <w:lang w:val="uk-UA"/>
        </w:rPr>
        <w:t>Утворилася держава Україна , змінилося законодавство , а земельні відносини залишилися.</w:t>
      </w:r>
    </w:p>
    <w:p w14:paraId="5D7D06DD" w14:textId="77777777" w:rsidR="002C5755" w:rsidRPr="00C01584" w:rsidRDefault="002C5755" w:rsidP="0034164C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 xml:space="preserve">У </w:t>
      </w:r>
      <w:proofErr w:type="spellStart"/>
      <w:r w:rsidRPr="00C01584">
        <w:rPr>
          <w:color w:val="2E2E2E"/>
          <w:sz w:val="26"/>
          <w:szCs w:val="26"/>
          <w:lang w:val="uk-UA"/>
        </w:rPr>
        <w:t>впорядкувані</w:t>
      </w:r>
      <w:proofErr w:type="spellEnd"/>
      <w:r w:rsidRPr="00C01584">
        <w:rPr>
          <w:color w:val="2E2E2E"/>
          <w:sz w:val="26"/>
          <w:szCs w:val="26"/>
          <w:lang w:val="uk-UA"/>
        </w:rPr>
        <w:t xml:space="preserve"> </w:t>
      </w:r>
      <w:r w:rsidR="00F958C1" w:rsidRPr="00C01584">
        <w:rPr>
          <w:color w:val="2E2E2E"/>
          <w:sz w:val="26"/>
          <w:szCs w:val="26"/>
          <w:lang w:val="uk-UA"/>
        </w:rPr>
        <w:t>містобуд</w:t>
      </w:r>
      <w:r w:rsidR="00264D01" w:rsidRPr="00C01584">
        <w:rPr>
          <w:color w:val="2E2E2E"/>
          <w:sz w:val="26"/>
          <w:szCs w:val="26"/>
          <w:lang w:val="uk-UA"/>
        </w:rPr>
        <w:t>і</w:t>
      </w:r>
      <w:r w:rsidR="00F958C1" w:rsidRPr="00C01584">
        <w:rPr>
          <w:color w:val="2E2E2E"/>
          <w:sz w:val="26"/>
          <w:szCs w:val="26"/>
          <w:lang w:val="uk-UA"/>
        </w:rPr>
        <w:t>в</w:t>
      </w:r>
      <w:r w:rsidR="00264D01" w:rsidRPr="00C01584">
        <w:rPr>
          <w:color w:val="2E2E2E"/>
          <w:sz w:val="26"/>
          <w:szCs w:val="26"/>
          <w:lang w:val="uk-UA"/>
        </w:rPr>
        <w:t>них</w:t>
      </w:r>
      <w:r w:rsidR="00F958C1" w:rsidRPr="00C01584">
        <w:rPr>
          <w:color w:val="2E2E2E"/>
          <w:sz w:val="26"/>
          <w:szCs w:val="26"/>
          <w:lang w:val="uk-UA"/>
        </w:rPr>
        <w:t xml:space="preserve"> та </w:t>
      </w:r>
      <w:r w:rsidRPr="00C01584">
        <w:rPr>
          <w:color w:val="2E2E2E"/>
          <w:sz w:val="26"/>
          <w:szCs w:val="26"/>
          <w:lang w:val="uk-UA"/>
        </w:rPr>
        <w:t>земельних відносин</w:t>
      </w:r>
      <w:r w:rsidR="00F958C1" w:rsidRPr="00C01584">
        <w:rPr>
          <w:color w:val="2E2E2E"/>
          <w:sz w:val="26"/>
          <w:szCs w:val="26"/>
          <w:lang w:val="uk-UA"/>
        </w:rPr>
        <w:t xml:space="preserve"> </w:t>
      </w:r>
      <w:r w:rsidR="00264D01" w:rsidRPr="00C01584">
        <w:rPr>
          <w:color w:val="2E2E2E"/>
          <w:sz w:val="26"/>
          <w:szCs w:val="26"/>
          <w:lang w:val="uk-UA"/>
        </w:rPr>
        <w:t xml:space="preserve"> у </w:t>
      </w:r>
      <w:r w:rsidR="00C309CA">
        <w:rPr>
          <w:color w:val="2E2E2E"/>
          <w:sz w:val="26"/>
          <w:szCs w:val="26"/>
          <w:lang w:val="uk-UA"/>
        </w:rPr>
        <w:t>Сурсько-Литовській   сільській   раді</w:t>
      </w:r>
      <w:r w:rsidR="00F47DB8">
        <w:rPr>
          <w:color w:val="2E2E2E"/>
          <w:sz w:val="26"/>
          <w:szCs w:val="26"/>
          <w:lang w:val="uk-UA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існують проблеми зокрема:</w:t>
      </w:r>
    </w:p>
    <w:p w14:paraId="207D34AA" w14:textId="77777777" w:rsidR="002C5755" w:rsidRPr="00C01584" w:rsidRDefault="002C5755" w:rsidP="006C2F27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7E5A1234" w14:textId="77777777" w:rsidR="002C5755" w:rsidRPr="002D75B6" w:rsidRDefault="002C5755" w:rsidP="002C5755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 w:rsidR="002D75B6">
        <w:rPr>
          <w:color w:val="2E2E2E"/>
          <w:sz w:val="26"/>
          <w:szCs w:val="26"/>
          <w:lang w:val="uk-UA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</w:t>
      </w:r>
      <w:r w:rsidR="00F958C1" w:rsidRPr="00C01584">
        <w:rPr>
          <w:color w:val="2E2E2E"/>
          <w:sz w:val="26"/>
          <w:szCs w:val="26"/>
          <w:lang w:val="uk-UA"/>
        </w:rPr>
        <w:t>и</w:t>
      </w:r>
      <w:r w:rsidRPr="00C01584">
        <w:rPr>
          <w:color w:val="2E2E2E"/>
          <w:sz w:val="26"/>
          <w:szCs w:val="26"/>
          <w:lang w:val="uk-UA"/>
        </w:rPr>
        <w:t>ведення у відповідність містобудівної документації</w:t>
      </w:r>
      <w:r w:rsidR="002D75B6" w:rsidRPr="002D75B6">
        <w:rPr>
          <w:color w:val="2E2E2E"/>
          <w:sz w:val="26"/>
          <w:szCs w:val="26"/>
        </w:rPr>
        <w:t>;</w:t>
      </w:r>
    </w:p>
    <w:p w14:paraId="60795AC9" w14:textId="77777777" w:rsidR="002C5755" w:rsidRPr="002D75B6" w:rsidRDefault="002C5755" w:rsidP="002C5755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розробка генеральних планів</w:t>
      </w:r>
      <w:r w:rsidR="00F840C2">
        <w:rPr>
          <w:color w:val="2E2E2E"/>
          <w:sz w:val="26"/>
          <w:szCs w:val="26"/>
          <w:lang w:val="uk-UA"/>
        </w:rPr>
        <w:t xml:space="preserve"> населених пунктів </w:t>
      </w:r>
      <w:r w:rsidRPr="00C01584">
        <w:rPr>
          <w:color w:val="2E2E2E"/>
          <w:sz w:val="26"/>
          <w:szCs w:val="26"/>
          <w:lang w:val="uk-UA"/>
        </w:rPr>
        <w:t xml:space="preserve">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="002D75B6" w:rsidRPr="002D75B6">
        <w:rPr>
          <w:color w:val="2E2E2E"/>
          <w:sz w:val="26"/>
          <w:szCs w:val="26"/>
        </w:rPr>
        <w:t>;</w:t>
      </w:r>
    </w:p>
    <w:p w14:paraId="2A9CC1A3" w14:textId="77777777" w:rsidR="002C5755" w:rsidRPr="002D75B6" w:rsidRDefault="002C5755" w:rsidP="002C5755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встановлення меж населених пунктів</w:t>
      </w:r>
      <w:r w:rsidR="002D75B6" w:rsidRPr="002D75B6">
        <w:rPr>
          <w:color w:val="2E2E2E"/>
          <w:sz w:val="26"/>
          <w:szCs w:val="26"/>
        </w:rPr>
        <w:t>;</w:t>
      </w:r>
    </w:p>
    <w:p w14:paraId="5ABD6447" w14:textId="77777777" w:rsidR="002C5755" w:rsidRPr="00C01584" w:rsidRDefault="002C5755" w:rsidP="002C5755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проведення інвентаризації земель</w:t>
      </w:r>
      <w:r w:rsidR="002D75B6" w:rsidRPr="002D75B6">
        <w:rPr>
          <w:color w:val="2E2E2E"/>
          <w:sz w:val="26"/>
          <w:szCs w:val="26"/>
        </w:rPr>
        <w:t>;</w:t>
      </w:r>
      <w:r w:rsidRPr="00C01584">
        <w:rPr>
          <w:color w:val="2E2E2E"/>
          <w:sz w:val="26"/>
          <w:szCs w:val="26"/>
          <w:lang w:val="uk-UA"/>
        </w:rPr>
        <w:t xml:space="preserve"> </w:t>
      </w:r>
    </w:p>
    <w:p w14:paraId="2EBCDE5F" w14:textId="77777777" w:rsidR="001927B9" w:rsidRPr="002D75B6" w:rsidRDefault="001927B9" w:rsidP="006C2F27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6D433A" w:rsidRPr="00C01584">
        <w:rPr>
          <w:color w:val="2E2E2E"/>
          <w:sz w:val="26"/>
          <w:szCs w:val="26"/>
          <w:lang w:val="uk-UA"/>
        </w:rPr>
        <w:t xml:space="preserve"> визначення власників, землекористувачів</w:t>
      </w:r>
      <w:r w:rsidRPr="00C01584">
        <w:rPr>
          <w:color w:val="2E2E2E"/>
          <w:sz w:val="26"/>
          <w:szCs w:val="26"/>
          <w:lang w:val="uk-UA"/>
        </w:rPr>
        <w:t xml:space="preserve"> земельних ділянок</w:t>
      </w:r>
      <w:r w:rsidR="002D75B6" w:rsidRPr="002D75B6">
        <w:rPr>
          <w:color w:val="2E2E2E"/>
          <w:sz w:val="26"/>
          <w:szCs w:val="26"/>
        </w:rPr>
        <w:t>;</w:t>
      </w:r>
    </w:p>
    <w:p w14:paraId="1EABAF8A" w14:textId="77777777" w:rsidR="002C5755" w:rsidRPr="00C01584" w:rsidRDefault="002C5755" w:rsidP="002C5755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lastRenderedPageBreak/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впорядкування  земельних ділянок</w:t>
      </w:r>
      <w:r w:rsidR="002D75B6" w:rsidRPr="002D75B6">
        <w:rPr>
          <w:color w:val="2E2E2E"/>
          <w:sz w:val="26"/>
          <w:szCs w:val="26"/>
        </w:rPr>
        <w:t>;</w:t>
      </w:r>
      <w:r w:rsidRPr="00C01584">
        <w:rPr>
          <w:color w:val="2E2E2E"/>
          <w:sz w:val="26"/>
          <w:szCs w:val="26"/>
          <w:lang w:val="uk-UA"/>
        </w:rPr>
        <w:t xml:space="preserve"> </w:t>
      </w:r>
    </w:p>
    <w:p w14:paraId="3B7A107C" w14:textId="77777777" w:rsidR="001927B9" w:rsidRPr="002D75B6" w:rsidRDefault="001927B9" w:rsidP="006C2F27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="006D433A" w:rsidRPr="00C01584">
        <w:rPr>
          <w:color w:val="2E2E2E"/>
          <w:sz w:val="26"/>
          <w:szCs w:val="26"/>
          <w:lang w:val="uk-UA"/>
        </w:rPr>
        <w:t>виявленн</w:t>
      </w:r>
      <w:r w:rsidR="002D75B6">
        <w:rPr>
          <w:color w:val="2E2E2E"/>
          <w:sz w:val="26"/>
          <w:szCs w:val="26"/>
          <w:lang w:val="uk-UA"/>
        </w:rPr>
        <w:t>я безхазяйного нерухомого майна</w:t>
      </w:r>
      <w:r w:rsidR="00867E9E" w:rsidRPr="00C01584">
        <w:rPr>
          <w:color w:val="2E2E2E"/>
          <w:sz w:val="26"/>
          <w:szCs w:val="26"/>
          <w:lang w:val="uk-UA"/>
        </w:rPr>
        <w:t xml:space="preserve">, </w:t>
      </w:r>
      <w:r w:rsidR="002C5755" w:rsidRPr="00C01584">
        <w:rPr>
          <w:color w:val="2E2E2E"/>
          <w:sz w:val="26"/>
          <w:szCs w:val="26"/>
          <w:lang w:val="uk-UA"/>
        </w:rPr>
        <w:t>пошуку власників та переведення його у ко</w:t>
      </w:r>
      <w:r w:rsidR="00F958C1" w:rsidRPr="00C01584">
        <w:rPr>
          <w:color w:val="2E2E2E"/>
          <w:sz w:val="26"/>
          <w:szCs w:val="26"/>
          <w:lang w:val="uk-UA"/>
        </w:rPr>
        <w:t xml:space="preserve">мунальну </w:t>
      </w:r>
      <w:r w:rsidR="002C5755" w:rsidRPr="00C01584">
        <w:rPr>
          <w:color w:val="2E2E2E"/>
          <w:sz w:val="26"/>
          <w:szCs w:val="26"/>
          <w:lang w:val="uk-UA"/>
        </w:rPr>
        <w:t>власність</w:t>
      </w:r>
      <w:r w:rsidR="002D75B6" w:rsidRPr="002D75B6">
        <w:rPr>
          <w:color w:val="2E2E2E"/>
          <w:sz w:val="26"/>
          <w:szCs w:val="26"/>
        </w:rPr>
        <w:t>;</w:t>
      </w:r>
    </w:p>
    <w:p w14:paraId="54D7263C" w14:textId="77777777" w:rsidR="00867E9E" w:rsidRPr="002D75B6" w:rsidRDefault="001927B9" w:rsidP="006C2F27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="00867E9E" w:rsidRPr="00C01584">
        <w:rPr>
          <w:color w:val="2E2E2E"/>
          <w:sz w:val="26"/>
          <w:szCs w:val="26"/>
          <w:lang w:val="uk-UA"/>
        </w:rPr>
        <w:t>проведення но</w:t>
      </w:r>
      <w:r w:rsidR="002C5755" w:rsidRPr="00C01584">
        <w:rPr>
          <w:color w:val="2E2E2E"/>
          <w:sz w:val="26"/>
          <w:szCs w:val="26"/>
          <w:lang w:val="uk-UA"/>
        </w:rPr>
        <w:t>рмативної</w:t>
      </w:r>
      <w:r w:rsidR="006C2F27" w:rsidRPr="00C01584">
        <w:rPr>
          <w:color w:val="2E2E2E"/>
          <w:sz w:val="26"/>
          <w:szCs w:val="26"/>
          <w:lang w:val="uk-UA"/>
        </w:rPr>
        <w:t xml:space="preserve"> грошової оцінки земель</w:t>
      </w:r>
      <w:r w:rsidR="002D75B6" w:rsidRPr="002D75B6">
        <w:rPr>
          <w:color w:val="2E2E2E"/>
          <w:sz w:val="26"/>
          <w:szCs w:val="26"/>
        </w:rPr>
        <w:t>;</w:t>
      </w:r>
    </w:p>
    <w:p w14:paraId="5CE2A6AF" w14:textId="77777777" w:rsidR="00F83E4C" w:rsidRPr="00C01584" w:rsidRDefault="00F83E4C" w:rsidP="006C2F27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 xml:space="preserve">зонування території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Pr="00C01584">
        <w:rPr>
          <w:color w:val="2E2E2E"/>
          <w:sz w:val="26"/>
          <w:szCs w:val="26"/>
          <w:lang w:val="uk-UA"/>
        </w:rPr>
        <w:t>.</w:t>
      </w:r>
    </w:p>
    <w:p w14:paraId="7E216E13" w14:textId="77777777" w:rsidR="00867E9E" w:rsidRPr="00C01584" w:rsidRDefault="00867E9E" w:rsidP="006C2F27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6388BB52" w14:textId="77777777" w:rsidR="00BD081F" w:rsidRPr="00C01584" w:rsidRDefault="00F47DB8" w:rsidP="00F47DB8">
      <w:pPr>
        <w:pStyle w:val="ac"/>
        <w:ind w:left="0" w:firstLine="709"/>
        <w:rPr>
          <w:sz w:val="26"/>
          <w:szCs w:val="26"/>
          <w:lang w:val="uk-UA"/>
        </w:rPr>
      </w:pPr>
      <w:r>
        <w:rPr>
          <w:color w:val="2E2E2E"/>
          <w:sz w:val="26"/>
          <w:szCs w:val="26"/>
          <w:lang w:val="uk-UA"/>
        </w:rPr>
        <w:t xml:space="preserve">Вирішення вищенаведених питань </w:t>
      </w:r>
      <w:r w:rsidR="001927B9" w:rsidRPr="00C01584">
        <w:rPr>
          <w:color w:val="2E2E2E"/>
          <w:sz w:val="26"/>
          <w:szCs w:val="26"/>
          <w:lang w:val="uk-UA"/>
        </w:rPr>
        <w:t xml:space="preserve"> при реалізації</w:t>
      </w:r>
      <w:r w:rsidR="00867E9E" w:rsidRPr="00C01584">
        <w:rPr>
          <w:color w:val="2E2E2E"/>
          <w:sz w:val="26"/>
          <w:szCs w:val="26"/>
          <w:lang w:val="uk-UA"/>
        </w:rPr>
        <w:t xml:space="preserve"> програми </w:t>
      </w:r>
      <w:proofErr w:type="spellStart"/>
      <w:r w:rsidR="002C5755" w:rsidRPr="00C01584">
        <w:rPr>
          <w:color w:val="2E2E2E"/>
          <w:sz w:val="26"/>
          <w:szCs w:val="26"/>
          <w:lang w:val="uk-UA"/>
        </w:rPr>
        <w:t>на</w:t>
      </w:r>
      <w:r w:rsidR="00E61476" w:rsidRPr="00C01584">
        <w:rPr>
          <w:color w:val="2E2E2E"/>
          <w:sz w:val="26"/>
          <w:szCs w:val="26"/>
          <w:lang w:val="uk-UA"/>
        </w:rPr>
        <w:t>дасть</w:t>
      </w:r>
      <w:proofErr w:type="spellEnd"/>
      <w:r w:rsidR="00E61476" w:rsidRPr="00C01584">
        <w:rPr>
          <w:color w:val="2E2E2E"/>
          <w:sz w:val="26"/>
          <w:szCs w:val="26"/>
          <w:lang w:val="uk-UA"/>
        </w:rPr>
        <w:t xml:space="preserve"> </w:t>
      </w:r>
      <w:r w:rsidR="00867E9E" w:rsidRPr="00C01584">
        <w:rPr>
          <w:color w:val="2E2E2E"/>
          <w:sz w:val="26"/>
          <w:szCs w:val="26"/>
          <w:lang w:val="uk-UA"/>
        </w:rPr>
        <w:t>можливість збільшити</w:t>
      </w:r>
      <w:r w:rsidR="002C5755" w:rsidRPr="00C01584">
        <w:rPr>
          <w:color w:val="2E2E2E"/>
          <w:sz w:val="26"/>
          <w:szCs w:val="26"/>
          <w:lang w:val="uk-UA"/>
        </w:rPr>
        <w:t xml:space="preserve"> </w:t>
      </w:r>
      <w:proofErr w:type="spellStart"/>
      <w:r w:rsidR="002C5755" w:rsidRPr="00C01584">
        <w:rPr>
          <w:color w:val="2E2E2E"/>
          <w:sz w:val="26"/>
          <w:szCs w:val="26"/>
          <w:lang w:val="uk-UA"/>
        </w:rPr>
        <w:t>надходженя</w:t>
      </w:r>
      <w:proofErr w:type="spellEnd"/>
      <w:r w:rsidR="006D433A" w:rsidRPr="00C01584">
        <w:rPr>
          <w:color w:val="2E2E2E"/>
          <w:sz w:val="26"/>
          <w:szCs w:val="26"/>
          <w:lang w:val="uk-UA"/>
        </w:rPr>
        <w:t xml:space="preserve"> до</w:t>
      </w:r>
      <w:r w:rsidR="002C5755" w:rsidRPr="00C01584">
        <w:rPr>
          <w:color w:val="2E2E2E"/>
          <w:sz w:val="26"/>
          <w:szCs w:val="26"/>
          <w:lang w:val="uk-UA"/>
        </w:rPr>
        <w:t xml:space="preserve"> бюджету</w:t>
      </w:r>
      <w:r w:rsidR="006D433A" w:rsidRPr="00C01584">
        <w:rPr>
          <w:color w:val="2E2E2E"/>
          <w:sz w:val="26"/>
          <w:szCs w:val="26"/>
          <w:lang w:val="uk-UA"/>
        </w:rPr>
        <w:t xml:space="preserve">  територіальної громади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="006D433A" w:rsidRPr="00C01584">
        <w:rPr>
          <w:color w:val="2E2E2E"/>
          <w:sz w:val="26"/>
          <w:szCs w:val="26"/>
          <w:lang w:val="uk-UA"/>
        </w:rPr>
        <w:t>.</w:t>
      </w:r>
      <w:r w:rsidR="00F958C1" w:rsidRPr="00C01584">
        <w:rPr>
          <w:color w:val="2E2E2E"/>
          <w:sz w:val="26"/>
          <w:szCs w:val="26"/>
          <w:lang w:val="uk-UA"/>
        </w:rPr>
        <w:t xml:space="preserve"> </w:t>
      </w:r>
      <w:r w:rsidR="00BD081F" w:rsidRPr="00C01584">
        <w:rPr>
          <w:sz w:val="26"/>
          <w:szCs w:val="26"/>
          <w:lang w:val="uk-UA"/>
        </w:rPr>
        <w:t>На даний час стан забезпеченн</w:t>
      </w:r>
      <w:r>
        <w:rPr>
          <w:sz w:val="26"/>
          <w:szCs w:val="26"/>
          <w:lang w:val="uk-UA"/>
        </w:rPr>
        <w:t xml:space="preserve">я містобудівною документацією </w:t>
      </w:r>
      <w:r w:rsidR="00BD081F" w:rsidRPr="00C01584">
        <w:rPr>
          <w:sz w:val="26"/>
          <w:szCs w:val="26"/>
          <w:lang w:val="uk-UA"/>
        </w:rPr>
        <w:t xml:space="preserve"> </w:t>
      </w:r>
      <w:r w:rsidR="00C309CA">
        <w:rPr>
          <w:sz w:val="26"/>
          <w:szCs w:val="26"/>
          <w:lang w:val="uk-UA"/>
        </w:rPr>
        <w:t>Сурсько-Литовської  сільської  ради</w:t>
      </w:r>
      <w:r w:rsidR="00F83E4C" w:rsidRPr="00C01584">
        <w:rPr>
          <w:sz w:val="26"/>
          <w:szCs w:val="26"/>
          <w:lang w:val="uk-UA"/>
        </w:rPr>
        <w:t xml:space="preserve"> </w:t>
      </w:r>
      <w:r w:rsidR="00BD081F" w:rsidRPr="00C01584">
        <w:rPr>
          <w:sz w:val="26"/>
          <w:szCs w:val="26"/>
          <w:lang w:val="uk-UA"/>
        </w:rPr>
        <w:t>залишається достатньо складним. Відсутні належним чин</w:t>
      </w:r>
      <w:r w:rsidR="00646A98">
        <w:rPr>
          <w:sz w:val="26"/>
          <w:szCs w:val="26"/>
          <w:lang w:val="uk-UA"/>
        </w:rPr>
        <w:t>ом затверджені генеральні плани</w:t>
      </w:r>
      <w:r>
        <w:rPr>
          <w:sz w:val="26"/>
          <w:szCs w:val="26"/>
          <w:lang w:val="uk-UA"/>
        </w:rPr>
        <w:t xml:space="preserve"> населених пунктів</w:t>
      </w:r>
      <w:r w:rsidR="00646A98">
        <w:rPr>
          <w:sz w:val="26"/>
          <w:szCs w:val="26"/>
          <w:lang w:val="uk-UA"/>
        </w:rPr>
        <w:t>.</w:t>
      </w:r>
    </w:p>
    <w:p w14:paraId="0F8732B3" w14:textId="77777777" w:rsidR="00BD081F" w:rsidRPr="00C01584" w:rsidRDefault="00BD081F" w:rsidP="00BD081F">
      <w:pPr>
        <w:ind w:firstLine="708"/>
        <w:jc w:val="both"/>
        <w:rPr>
          <w:sz w:val="26"/>
          <w:szCs w:val="26"/>
          <w:lang w:val="uk-UA"/>
        </w:rPr>
      </w:pPr>
      <w:r w:rsidRPr="00C01584">
        <w:rPr>
          <w:sz w:val="26"/>
          <w:szCs w:val="26"/>
          <w:lang w:val="uk-UA"/>
        </w:rPr>
        <w:t>Крім того, часто виникає необхідність коригування містобудівної документації та проведення відповідної експертизи та ін</w:t>
      </w:r>
      <w:r w:rsidR="008F0255" w:rsidRPr="00C01584">
        <w:rPr>
          <w:sz w:val="26"/>
          <w:szCs w:val="26"/>
          <w:lang w:val="uk-UA"/>
        </w:rPr>
        <w:t>ше</w:t>
      </w:r>
      <w:r w:rsidRPr="00C01584">
        <w:rPr>
          <w:sz w:val="26"/>
          <w:szCs w:val="26"/>
          <w:lang w:val="uk-UA"/>
        </w:rPr>
        <w:t>.</w:t>
      </w:r>
    </w:p>
    <w:p w14:paraId="50B0C4CF" w14:textId="77777777" w:rsidR="00D252C6" w:rsidRPr="00C01584" w:rsidRDefault="00F958C1" w:rsidP="006C2F27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Реально існуючими є і проблеми управління комунальним майном та поводження з безхазяйним майном</w:t>
      </w:r>
      <w:r w:rsidR="00264D01" w:rsidRPr="00C01584">
        <w:rPr>
          <w:color w:val="2E2E2E"/>
          <w:sz w:val="26"/>
          <w:szCs w:val="26"/>
          <w:lang w:val="uk-UA"/>
        </w:rPr>
        <w:t>,</w:t>
      </w:r>
      <w:r w:rsidRPr="00C01584">
        <w:rPr>
          <w:color w:val="2E2E2E"/>
          <w:sz w:val="26"/>
          <w:szCs w:val="26"/>
          <w:lang w:val="uk-UA"/>
        </w:rPr>
        <w:t xml:space="preserve"> </w:t>
      </w:r>
      <w:r w:rsidR="00264D01" w:rsidRPr="00C01584">
        <w:rPr>
          <w:color w:val="2E2E2E"/>
          <w:sz w:val="26"/>
          <w:szCs w:val="26"/>
          <w:lang w:val="uk-UA"/>
        </w:rPr>
        <w:t>а саме</w:t>
      </w:r>
      <w:r w:rsidRPr="00C01584">
        <w:rPr>
          <w:color w:val="2E2E2E"/>
          <w:sz w:val="26"/>
          <w:szCs w:val="26"/>
          <w:lang w:val="uk-UA"/>
        </w:rPr>
        <w:t>:</w:t>
      </w:r>
    </w:p>
    <w:p w14:paraId="287B137D" w14:textId="77777777" w:rsidR="00F958C1" w:rsidRPr="00C01584" w:rsidRDefault="00F83E4C" w:rsidP="006C2F27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 w:rsidR="00264D01" w:rsidRPr="00C01584">
        <w:rPr>
          <w:color w:val="2E2E2E"/>
          <w:sz w:val="26"/>
          <w:szCs w:val="26"/>
          <w:lang w:val="uk-UA"/>
        </w:rPr>
        <w:t>в</w:t>
      </w:r>
      <w:r w:rsidR="00F958C1" w:rsidRPr="00C01584">
        <w:rPr>
          <w:color w:val="2E2E2E"/>
          <w:sz w:val="26"/>
          <w:szCs w:val="26"/>
          <w:lang w:val="uk-UA"/>
        </w:rPr>
        <w:t>ідсутність з боку виконкому ви</w:t>
      </w:r>
      <w:r w:rsidR="00CA5536">
        <w:rPr>
          <w:color w:val="2E2E2E"/>
          <w:sz w:val="26"/>
          <w:szCs w:val="26"/>
          <w:lang w:val="uk-UA"/>
        </w:rPr>
        <w:t>значеного</w:t>
      </w:r>
      <w:r w:rsidR="00F958C1" w:rsidRPr="00C01584">
        <w:rPr>
          <w:color w:val="2E2E2E"/>
          <w:sz w:val="26"/>
          <w:szCs w:val="26"/>
          <w:lang w:val="uk-UA"/>
        </w:rPr>
        <w:t xml:space="preserve"> та напрацьованого</w:t>
      </w:r>
      <w:r w:rsidR="00F51F73" w:rsidRPr="00C01584">
        <w:rPr>
          <w:color w:val="2E2E2E"/>
          <w:sz w:val="26"/>
          <w:szCs w:val="26"/>
          <w:lang w:val="uk-UA"/>
        </w:rPr>
        <w:t xml:space="preserve"> механізму виявлення, взяття на облік та прийнят</w:t>
      </w:r>
      <w:r w:rsidR="00264D01" w:rsidRPr="00C01584">
        <w:rPr>
          <w:color w:val="2E2E2E"/>
          <w:sz w:val="26"/>
          <w:szCs w:val="26"/>
          <w:lang w:val="uk-UA"/>
        </w:rPr>
        <w:t>т</w:t>
      </w:r>
      <w:r w:rsidR="00F51F73" w:rsidRPr="00C01584">
        <w:rPr>
          <w:color w:val="2E2E2E"/>
          <w:sz w:val="26"/>
          <w:szCs w:val="26"/>
          <w:lang w:val="uk-UA"/>
        </w:rPr>
        <w:t xml:space="preserve">я в комунальну власність територіальної громади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="007F308D" w:rsidRPr="00C01584">
        <w:rPr>
          <w:color w:val="2E2E2E"/>
          <w:sz w:val="26"/>
          <w:szCs w:val="26"/>
          <w:lang w:val="uk-UA"/>
        </w:rPr>
        <w:t xml:space="preserve"> безхазяйного нерухомого майна та квартир</w:t>
      </w:r>
      <w:r w:rsidR="002D75B6" w:rsidRPr="002D75B6">
        <w:rPr>
          <w:color w:val="2E2E2E"/>
          <w:sz w:val="26"/>
          <w:szCs w:val="26"/>
          <w:lang w:val="uk-UA"/>
        </w:rPr>
        <w:t>.</w:t>
      </w:r>
      <w:r w:rsidR="007F308D" w:rsidRPr="00C01584">
        <w:rPr>
          <w:color w:val="2E2E2E"/>
          <w:sz w:val="26"/>
          <w:szCs w:val="26"/>
          <w:lang w:val="uk-UA"/>
        </w:rPr>
        <w:t xml:space="preserve"> що мають ознаки </w:t>
      </w:r>
      <w:proofErr w:type="spellStart"/>
      <w:r w:rsidR="007F308D" w:rsidRPr="00C01584">
        <w:rPr>
          <w:color w:val="2E2E2E"/>
          <w:sz w:val="26"/>
          <w:szCs w:val="26"/>
          <w:lang w:val="uk-UA"/>
        </w:rPr>
        <w:t>відумерлої</w:t>
      </w:r>
      <w:proofErr w:type="spellEnd"/>
      <w:r w:rsidR="007F308D" w:rsidRPr="00C01584">
        <w:rPr>
          <w:color w:val="2E2E2E"/>
          <w:sz w:val="26"/>
          <w:szCs w:val="26"/>
          <w:lang w:val="uk-UA"/>
        </w:rPr>
        <w:t xml:space="preserve"> спадщини.</w:t>
      </w:r>
    </w:p>
    <w:p w14:paraId="14A77788" w14:textId="77777777" w:rsidR="00F83E4C" w:rsidRPr="00C01584" w:rsidRDefault="00F83E4C" w:rsidP="006C2F27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77A15D11" w14:textId="77777777" w:rsidR="00C01584" w:rsidRDefault="00C01584" w:rsidP="00EF18D3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Розділ </w:t>
      </w:r>
      <w:r w:rsidR="006921DD" w:rsidRPr="00C01584">
        <w:rPr>
          <w:b/>
          <w:sz w:val="26"/>
          <w:szCs w:val="26"/>
          <w:lang w:val="en-US"/>
        </w:rPr>
        <w:t>IV</w:t>
      </w:r>
      <w:r w:rsidR="006921DD" w:rsidRPr="00C01584">
        <w:rPr>
          <w:b/>
          <w:sz w:val="26"/>
          <w:szCs w:val="26"/>
          <w:lang w:val="uk-UA"/>
        </w:rPr>
        <w:t xml:space="preserve">  </w:t>
      </w:r>
    </w:p>
    <w:p w14:paraId="047C4C04" w14:textId="77777777" w:rsidR="006921DD" w:rsidRDefault="006921DD" w:rsidP="00EF18D3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>Мета програми</w:t>
      </w:r>
    </w:p>
    <w:p w14:paraId="2F7CEC3A" w14:textId="77777777" w:rsidR="00646A98" w:rsidRPr="00C01584" w:rsidRDefault="00646A98" w:rsidP="00EF18D3">
      <w:pPr>
        <w:jc w:val="center"/>
        <w:rPr>
          <w:b/>
          <w:sz w:val="26"/>
          <w:szCs w:val="26"/>
          <w:lang w:val="uk-UA"/>
        </w:rPr>
      </w:pPr>
    </w:p>
    <w:p w14:paraId="667F3E71" w14:textId="77777777" w:rsidR="00631531" w:rsidRPr="00C01584" w:rsidRDefault="007F308D" w:rsidP="00F83E4C">
      <w:pPr>
        <w:rPr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 xml:space="preserve">    Програма  </w:t>
      </w:r>
      <w:r w:rsidRPr="00C01584">
        <w:rPr>
          <w:sz w:val="26"/>
          <w:szCs w:val="26"/>
          <w:lang w:val="uk-UA"/>
        </w:rPr>
        <w:t xml:space="preserve">містобудування, </w:t>
      </w:r>
      <w:proofErr w:type="spellStart"/>
      <w:r w:rsidRPr="00C01584">
        <w:rPr>
          <w:sz w:val="26"/>
          <w:szCs w:val="26"/>
          <w:lang w:val="uk-UA"/>
        </w:rPr>
        <w:t>кадастрування</w:t>
      </w:r>
      <w:proofErr w:type="spellEnd"/>
      <w:r w:rsidRPr="00C01584">
        <w:rPr>
          <w:sz w:val="26"/>
          <w:szCs w:val="26"/>
          <w:lang w:val="uk-UA"/>
        </w:rPr>
        <w:t xml:space="preserve"> та інвентаризації земель комунальної власності</w:t>
      </w:r>
      <w:r w:rsidR="00F83E4C" w:rsidRPr="00C01584">
        <w:rPr>
          <w:sz w:val="26"/>
          <w:szCs w:val="26"/>
          <w:lang w:val="uk-UA"/>
        </w:rPr>
        <w:t>, управління комунальним майном</w:t>
      </w:r>
      <w:r w:rsidRPr="00C01584">
        <w:rPr>
          <w:sz w:val="26"/>
          <w:szCs w:val="26"/>
          <w:lang w:val="uk-UA"/>
        </w:rPr>
        <w:t>, та поводження з безхазяйним майном</w:t>
      </w:r>
      <w:r w:rsidR="00F83E4C" w:rsidRPr="00C01584">
        <w:rPr>
          <w:sz w:val="26"/>
          <w:szCs w:val="26"/>
          <w:lang w:val="uk-UA"/>
        </w:rPr>
        <w:t xml:space="preserve"> </w:t>
      </w:r>
      <w:r w:rsidRPr="00C01584">
        <w:rPr>
          <w:sz w:val="26"/>
          <w:szCs w:val="26"/>
          <w:lang w:val="uk-UA"/>
        </w:rPr>
        <w:t xml:space="preserve"> </w:t>
      </w:r>
      <w:r w:rsidRPr="00C01584">
        <w:rPr>
          <w:color w:val="000000"/>
          <w:sz w:val="26"/>
          <w:szCs w:val="26"/>
          <w:lang w:val="uk-UA"/>
        </w:rPr>
        <w:t>(далі – Програма) розроблена з метою подальшого розвитку земельних відносин, упровадження правових, організаційних, економічних, технологічних та інших заходів, спрямованих на раціональне використання земель, забезпечення особливого режиму використання земель природоохоронного, оздоровчого, рекреаційного та історико-культурного при</w:t>
      </w:r>
      <w:r w:rsidR="002D75B6">
        <w:rPr>
          <w:color w:val="000000"/>
          <w:sz w:val="26"/>
          <w:szCs w:val="26"/>
          <w:lang w:val="uk-UA"/>
        </w:rPr>
        <w:t xml:space="preserve">значення, встановлення меж </w:t>
      </w:r>
      <w:r w:rsidR="002D75B6" w:rsidRPr="002D75B6">
        <w:rPr>
          <w:color w:val="000000"/>
          <w:sz w:val="26"/>
          <w:szCs w:val="26"/>
          <w:lang w:val="uk-UA"/>
        </w:rPr>
        <w:t>громади</w:t>
      </w:r>
      <w:r w:rsidRPr="00C01584">
        <w:rPr>
          <w:color w:val="000000"/>
          <w:sz w:val="26"/>
          <w:szCs w:val="26"/>
          <w:lang w:val="uk-UA"/>
        </w:rPr>
        <w:t xml:space="preserve">, проведення корегування нормативної грошової оцінки земель населеного пункту, а також необхідних кадастрових зйомок та </w:t>
      </w:r>
      <w:proofErr w:type="spellStart"/>
      <w:r w:rsidRPr="00C01584">
        <w:rPr>
          <w:color w:val="000000"/>
          <w:sz w:val="26"/>
          <w:szCs w:val="26"/>
          <w:lang w:val="uk-UA"/>
        </w:rPr>
        <w:t>вишукувань</w:t>
      </w:r>
      <w:proofErr w:type="spellEnd"/>
      <w:r w:rsidRPr="00C01584">
        <w:rPr>
          <w:color w:val="000000"/>
          <w:sz w:val="26"/>
          <w:szCs w:val="26"/>
          <w:lang w:val="uk-UA"/>
        </w:rPr>
        <w:t xml:space="preserve"> з метою визначення на місцевості меж земельних ділянок, проведення інвентаризації території </w:t>
      </w:r>
      <w:r w:rsidR="002D75B6">
        <w:rPr>
          <w:color w:val="000000"/>
          <w:sz w:val="26"/>
          <w:szCs w:val="26"/>
          <w:lang w:val="uk-UA"/>
        </w:rPr>
        <w:t>громади</w:t>
      </w:r>
      <w:r w:rsidRPr="00C01584">
        <w:rPr>
          <w:color w:val="000000"/>
          <w:sz w:val="26"/>
          <w:szCs w:val="26"/>
          <w:lang w:val="uk-UA"/>
        </w:rPr>
        <w:t xml:space="preserve">, проведення розмежування земель державної і комунальної власності, збільшення надходжень від плати за землю до бюджетів усіх рівнів, підвищення ефективності оренди землі, створення ринку землі та отримання доходів від продажу земель несільськогосподарського призначення, </w:t>
      </w:r>
      <w:r w:rsidR="00631531" w:rsidRPr="00C01584">
        <w:rPr>
          <w:sz w:val="26"/>
          <w:szCs w:val="26"/>
          <w:lang w:val="uk-UA"/>
        </w:rPr>
        <w:t>забезпечення збереження та ефективного управління майном, що знаходиться у комунальній в</w:t>
      </w:r>
      <w:r w:rsidR="00E61476" w:rsidRPr="00C01584">
        <w:rPr>
          <w:sz w:val="26"/>
          <w:szCs w:val="26"/>
          <w:lang w:val="uk-UA"/>
        </w:rPr>
        <w:t>ласності територіальної громади</w:t>
      </w:r>
      <w:r w:rsidRPr="00C01584">
        <w:rPr>
          <w:sz w:val="26"/>
          <w:szCs w:val="26"/>
          <w:lang w:val="uk-UA"/>
        </w:rPr>
        <w:t>, розробка та впровадження дієвих механізмів поводження з безхазяйним майном</w:t>
      </w:r>
    </w:p>
    <w:p w14:paraId="3A8B58EE" w14:textId="77777777" w:rsidR="00C01584" w:rsidRDefault="00C01584" w:rsidP="00904ED8">
      <w:pPr>
        <w:shd w:val="clear" w:color="auto" w:fill="FFFFFF"/>
        <w:spacing w:before="180" w:after="18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="008F0255" w:rsidRPr="00C01584">
        <w:rPr>
          <w:b/>
          <w:bCs/>
          <w:color w:val="000000"/>
          <w:sz w:val="26"/>
          <w:szCs w:val="26"/>
          <w:lang w:val="en-US"/>
        </w:rPr>
        <w:t>V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0EDF812C" w14:textId="77777777" w:rsidR="00CA5536" w:rsidRDefault="00CA5536" w:rsidP="00904ED8">
      <w:pPr>
        <w:shd w:val="clear" w:color="auto" w:fill="FFFFFF"/>
        <w:spacing w:before="180" w:after="180"/>
        <w:jc w:val="center"/>
        <w:rPr>
          <w:b/>
          <w:bCs/>
          <w:color w:val="000000"/>
          <w:sz w:val="26"/>
          <w:szCs w:val="26"/>
          <w:lang w:val="uk-UA"/>
        </w:rPr>
      </w:pPr>
      <w:proofErr w:type="spellStart"/>
      <w:r>
        <w:rPr>
          <w:b/>
          <w:bCs/>
          <w:color w:val="000000"/>
          <w:sz w:val="26"/>
          <w:szCs w:val="26"/>
          <w:lang w:val="uk-UA"/>
        </w:rPr>
        <w:t>Обгрунтування</w:t>
      </w:r>
      <w:proofErr w:type="spellEnd"/>
      <w:r>
        <w:rPr>
          <w:b/>
          <w:bCs/>
          <w:color w:val="000000"/>
          <w:sz w:val="26"/>
          <w:szCs w:val="26"/>
          <w:lang w:val="uk-UA"/>
        </w:rPr>
        <w:t xml:space="preserve"> шляхів та засобів розв'язання проблем</w:t>
      </w:r>
    </w:p>
    <w:p w14:paraId="2F6B3F3D" w14:textId="77777777" w:rsidR="00904ED8" w:rsidRPr="00CA5536" w:rsidRDefault="00CA5536" w:rsidP="00904ED8">
      <w:pPr>
        <w:shd w:val="clear" w:color="auto" w:fill="FFFFFF"/>
        <w:spacing w:before="180" w:after="180"/>
        <w:jc w:val="center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>5.1.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 xml:space="preserve">Забезпечення містобудівною документацією </w:t>
      </w:r>
    </w:p>
    <w:p w14:paraId="4065E139" w14:textId="77777777" w:rsidR="00904ED8" w:rsidRPr="00C01584" w:rsidRDefault="00264D01" w:rsidP="00CA5536">
      <w:pPr>
        <w:pStyle w:val="210"/>
        <w:tabs>
          <w:tab w:val="left" w:pos="709"/>
          <w:tab w:val="left" w:pos="993"/>
        </w:tabs>
        <w:spacing w:after="0" w:line="240" w:lineRule="auto"/>
        <w:ind w:firstLine="720"/>
        <w:rPr>
          <w:sz w:val="26"/>
          <w:szCs w:val="26"/>
        </w:rPr>
      </w:pPr>
      <w:r w:rsidRPr="00C01584">
        <w:rPr>
          <w:sz w:val="26"/>
          <w:szCs w:val="26"/>
        </w:rPr>
        <w:t xml:space="preserve">Планування території </w:t>
      </w:r>
      <w:r w:rsidR="00C309CA">
        <w:rPr>
          <w:sz w:val="26"/>
          <w:szCs w:val="26"/>
        </w:rPr>
        <w:t>Сурсько-Литовської  сільської  ради</w:t>
      </w:r>
      <w:r w:rsidR="00904ED8" w:rsidRPr="00C01584">
        <w:rPr>
          <w:sz w:val="26"/>
          <w:szCs w:val="26"/>
        </w:rPr>
        <w:t xml:space="preserve"> забезпечується </w:t>
      </w:r>
      <w:r w:rsidR="00646A98">
        <w:rPr>
          <w:sz w:val="26"/>
          <w:szCs w:val="26"/>
        </w:rPr>
        <w:t>сільською</w:t>
      </w:r>
      <w:r w:rsidR="00904ED8" w:rsidRPr="00C01584">
        <w:rPr>
          <w:sz w:val="26"/>
          <w:szCs w:val="26"/>
        </w:rPr>
        <w:t xml:space="preserve"> рад</w:t>
      </w:r>
      <w:r w:rsidR="00CA5536">
        <w:rPr>
          <w:sz w:val="26"/>
          <w:szCs w:val="26"/>
        </w:rPr>
        <w:t>ою</w:t>
      </w:r>
      <w:r w:rsidR="00904ED8" w:rsidRPr="00C01584">
        <w:rPr>
          <w:sz w:val="26"/>
          <w:szCs w:val="26"/>
        </w:rPr>
        <w:t xml:space="preserve"> та ї</w:t>
      </w:r>
      <w:r w:rsidR="00CA5536">
        <w:rPr>
          <w:sz w:val="26"/>
          <w:szCs w:val="26"/>
        </w:rPr>
        <w:t>ї виконавчим</w:t>
      </w:r>
      <w:r w:rsidR="00904ED8" w:rsidRPr="00C01584">
        <w:rPr>
          <w:sz w:val="26"/>
          <w:szCs w:val="26"/>
        </w:rPr>
        <w:t xml:space="preserve"> орган</w:t>
      </w:r>
      <w:r w:rsidR="00CA5536">
        <w:rPr>
          <w:sz w:val="26"/>
          <w:szCs w:val="26"/>
        </w:rPr>
        <w:t>ом</w:t>
      </w:r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вiдповiдно</w:t>
      </w:r>
      <w:proofErr w:type="spellEnd"/>
      <w:r w:rsidR="00904ED8" w:rsidRPr="00C01584">
        <w:rPr>
          <w:sz w:val="26"/>
          <w:szCs w:val="26"/>
        </w:rPr>
        <w:t xml:space="preserve"> до повноважень, визначених </w:t>
      </w:r>
      <w:r w:rsidR="00904ED8" w:rsidRPr="00C01584">
        <w:rPr>
          <w:sz w:val="26"/>
          <w:szCs w:val="26"/>
        </w:rPr>
        <w:lastRenderedPageBreak/>
        <w:t xml:space="preserve">законом, i полягає у </w:t>
      </w:r>
      <w:proofErr w:type="spellStart"/>
      <w:r w:rsidR="00904ED8" w:rsidRPr="00C01584">
        <w:rPr>
          <w:sz w:val="26"/>
          <w:szCs w:val="26"/>
        </w:rPr>
        <w:t>розробленнi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затвердженнi</w:t>
      </w:r>
      <w:proofErr w:type="spellEnd"/>
      <w:r w:rsidR="00904ED8" w:rsidRPr="00C01584">
        <w:rPr>
          <w:sz w:val="26"/>
          <w:szCs w:val="26"/>
        </w:rPr>
        <w:t xml:space="preserve">  генеральних </w:t>
      </w:r>
      <w:proofErr w:type="spellStart"/>
      <w:r w:rsidR="00904ED8" w:rsidRPr="00C01584">
        <w:rPr>
          <w:sz w:val="26"/>
          <w:szCs w:val="26"/>
        </w:rPr>
        <w:t>планiв</w:t>
      </w:r>
      <w:proofErr w:type="spellEnd"/>
      <w:r w:rsidR="00904ED8" w:rsidRPr="00C01584">
        <w:rPr>
          <w:sz w:val="26"/>
          <w:szCs w:val="26"/>
        </w:rPr>
        <w:t xml:space="preserve"> населених </w:t>
      </w:r>
      <w:proofErr w:type="spellStart"/>
      <w:r w:rsidR="00904ED8" w:rsidRPr="00C01584">
        <w:rPr>
          <w:sz w:val="26"/>
          <w:szCs w:val="26"/>
        </w:rPr>
        <w:t>пунктiв</w:t>
      </w:r>
      <w:proofErr w:type="spellEnd"/>
      <w:r w:rsidR="00904ED8" w:rsidRPr="00C01584">
        <w:rPr>
          <w:sz w:val="26"/>
          <w:szCs w:val="26"/>
        </w:rPr>
        <w:t xml:space="preserve">, </w:t>
      </w:r>
      <w:r w:rsidR="003F4E89" w:rsidRPr="003F4E89">
        <w:rPr>
          <w:sz w:val="26"/>
          <w:szCs w:val="26"/>
        </w:rPr>
        <w:t>документац</w:t>
      </w:r>
      <w:r w:rsidR="003F4E89">
        <w:rPr>
          <w:sz w:val="26"/>
          <w:szCs w:val="26"/>
        </w:rPr>
        <w:t>ії</w:t>
      </w:r>
      <w:r w:rsidR="003F4E89" w:rsidRPr="003F4E89">
        <w:rPr>
          <w:sz w:val="26"/>
          <w:szCs w:val="26"/>
        </w:rPr>
        <w:t xml:space="preserve"> щодо встановлення </w:t>
      </w:r>
      <w:r w:rsidR="003F4E89">
        <w:rPr>
          <w:sz w:val="26"/>
          <w:szCs w:val="26"/>
        </w:rPr>
        <w:t>і змі</w:t>
      </w:r>
      <w:r w:rsidR="003F4E89" w:rsidRPr="003F4E89">
        <w:rPr>
          <w:sz w:val="26"/>
          <w:szCs w:val="26"/>
        </w:rPr>
        <w:t>ни меж населених пункт</w:t>
      </w:r>
      <w:r w:rsidR="003F4E89">
        <w:rPr>
          <w:sz w:val="26"/>
          <w:szCs w:val="26"/>
        </w:rPr>
        <w:t>і</w:t>
      </w:r>
      <w:r w:rsidR="003F4E89" w:rsidRPr="003F4E89">
        <w:rPr>
          <w:sz w:val="26"/>
          <w:szCs w:val="26"/>
        </w:rPr>
        <w:t>в та проведення корегування нормативно</w:t>
      </w:r>
      <w:r w:rsidR="003F4E89">
        <w:rPr>
          <w:sz w:val="26"/>
          <w:szCs w:val="26"/>
        </w:rPr>
        <w:t>ї</w:t>
      </w:r>
      <w:r w:rsidR="003F4E89" w:rsidRPr="003F4E89">
        <w:rPr>
          <w:sz w:val="26"/>
          <w:szCs w:val="26"/>
        </w:rPr>
        <w:t xml:space="preserve"> грошово</w:t>
      </w:r>
      <w:r w:rsidR="003F4E89">
        <w:rPr>
          <w:sz w:val="26"/>
          <w:szCs w:val="26"/>
        </w:rPr>
        <w:t>ї</w:t>
      </w:r>
      <w:r w:rsidR="003F4E89" w:rsidRPr="003F4E89">
        <w:rPr>
          <w:sz w:val="26"/>
          <w:szCs w:val="26"/>
        </w:rPr>
        <w:t xml:space="preserve"> оц</w:t>
      </w:r>
      <w:r w:rsidR="003F4E89">
        <w:rPr>
          <w:sz w:val="26"/>
          <w:szCs w:val="26"/>
        </w:rPr>
        <w:t>і</w:t>
      </w:r>
      <w:r w:rsidR="003F4E89" w:rsidRPr="003F4E89">
        <w:rPr>
          <w:sz w:val="26"/>
          <w:szCs w:val="26"/>
        </w:rPr>
        <w:t>нки земельних д</w:t>
      </w:r>
      <w:r w:rsidR="003F4E89">
        <w:rPr>
          <w:sz w:val="26"/>
          <w:szCs w:val="26"/>
        </w:rPr>
        <w:t>і</w:t>
      </w:r>
      <w:r w:rsidR="003F4E89" w:rsidRPr="003F4E89">
        <w:rPr>
          <w:sz w:val="26"/>
          <w:szCs w:val="26"/>
        </w:rPr>
        <w:t xml:space="preserve">лянок в межах </w:t>
      </w:r>
      <w:proofErr w:type="spellStart"/>
      <w:r w:rsidR="003F4E89" w:rsidRPr="003F4E89">
        <w:rPr>
          <w:sz w:val="26"/>
          <w:szCs w:val="26"/>
        </w:rPr>
        <w:t>населенного</w:t>
      </w:r>
      <w:proofErr w:type="spellEnd"/>
      <w:r w:rsidR="003F4E89" w:rsidRPr="003F4E89">
        <w:rPr>
          <w:sz w:val="26"/>
          <w:szCs w:val="26"/>
        </w:rPr>
        <w:t xml:space="preserve"> пункту</w:t>
      </w:r>
      <w:r w:rsidR="003F4E89">
        <w:rPr>
          <w:sz w:val="26"/>
          <w:szCs w:val="26"/>
        </w:rPr>
        <w:t xml:space="preserve">, </w:t>
      </w:r>
      <w:r w:rsidR="003F4E89" w:rsidRPr="003F4E89">
        <w:rPr>
          <w:sz w:val="26"/>
          <w:szCs w:val="26"/>
        </w:rPr>
        <w:t xml:space="preserve"> </w:t>
      </w:r>
      <w:r w:rsidR="00904ED8" w:rsidRPr="00C01584">
        <w:rPr>
          <w:sz w:val="26"/>
          <w:szCs w:val="26"/>
        </w:rPr>
        <w:t xml:space="preserve">схем планування, плану зонування </w:t>
      </w:r>
      <w:proofErr w:type="spellStart"/>
      <w:r w:rsidR="00904ED8" w:rsidRPr="00C01584">
        <w:rPr>
          <w:sz w:val="26"/>
          <w:szCs w:val="26"/>
        </w:rPr>
        <w:t>територiй</w:t>
      </w:r>
      <w:proofErr w:type="spellEnd"/>
      <w:r w:rsidR="00904ED8" w:rsidRPr="00C01584">
        <w:rPr>
          <w:sz w:val="26"/>
          <w:szCs w:val="26"/>
        </w:rPr>
        <w:t xml:space="preserve"> на </w:t>
      </w:r>
      <w:proofErr w:type="spellStart"/>
      <w:r w:rsidR="00904ED8" w:rsidRPr="00C01584">
        <w:rPr>
          <w:sz w:val="26"/>
          <w:szCs w:val="26"/>
        </w:rPr>
        <w:t>мiсцевому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рiвнi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iншої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мiстобудiвної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документа</w:t>
      </w:r>
      <w:r w:rsidRPr="00C01584">
        <w:rPr>
          <w:sz w:val="26"/>
          <w:szCs w:val="26"/>
        </w:rPr>
        <w:t>цiї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регулюваннi</w:t>
      </w:r>
      <w:proofErr w:type="spellEnd"/>
      <w:r w:rsidRPr="00C01584">
        <w:rPr>
          <w:sz w:val="26"/>
          <w:szCs w:val="26"/>
        </w:rPr>
        <w:t xml:space="preserve"> використання </w:t>
      </w:r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територi</w:t>
      </w:r>
      <w:r w:rsidRPr="00C01584">
        <w:rPr>
          <w:sz w:val="26"/>
          <w:szCs w:val="26"/>
        </w:rPr>
        <w:t>ї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ухваленнi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реалiзацiї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вiдповiдних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рiшень</w:t>
      </w:r>
      <w:proofErr w:type="spellEnd"/>
      <w:r w:rsidR="00904ED8" w:rsidRPr="00C01584">
        <w:rPr>
          <w:sz w:val="26"/>
          <w:szCs w:val="26"/>
        </w:rPr>
        <w:t xml:space="preserve"> про дотримання </w:t>
      </w:r>
      <w:proofErr w:type="spellStart"/>
      <w:r w:rsidR="00904ED8" w:rsidRPr="00C01584">
        <w:rPr>
          <w:sz w:val="26"/>
          <w:szCs w:val="26"/>
        </w:rPr>
        <w:t>мiстобудiвної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документацiї</w:t>
      </w:r>
      <w:proofErr w:type="spellEnd"/>
      <w:r w:rsidR="00CA5536">
        <w:rPr>
          <w:sz w:val="26"/>
          <w:szCs w:val="26"/>
        </w:rPr>
        <w:t xml:space="preserve"> шляхом:</w:t>
      </w:r>
    </w:p>
    <w:p w14:paraId="1F7E2E49" w14:textId="77777777" w:rsidR="00904ED8" w:rsidRPr="00C01584" w:rsidRDefault="00904ED8" w:rsidP="00904ED8">
      <w:pPr>
        <w:pStyle w:val="21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01584">
        <w:rPr>
          <w:rFonts w:ascii="Times New Roman" w:hAnsi="Times New Roman"/>
          <w:sz w:val="26"/>
          <w:szCs w:val="26"/>
        </w:rPr>
        <w:t>р</w:t>
      </w:r>
      <w:r w:rsidRPr="00C01584">
        <w:rPr>
          <w:sz w:val="26"/>
          <w:szCs w:val="26"/>
        </w:rPr>
        <w:t xml:space="preserve">озроблення містобудівної документації (генеральних планів, зонування, картографічної основи, історико-архітектурних опорних планів, детальних планів території, складання проектів відведення земельних ділянок) на території </w:t>
      </w:r>
      <w:r w:rsidR="00C309CA">
        <w:rPr>
          <w:sz w:val="26"/>
          <w:szCs w:val="26"/>
        </w:rPr>
        <w:t>Сурсько-Литовської  сільської  ради</w:t>
      </w:r>
      <w:r w:rsidRPr="00C01584">
        <w:rPr>
          <w:rFonts w:ascii="Times New Roman" w:hAnsi="Times New Roman"/>
          <w:sz w:val="26"/>
          <w:szCs w:val="26"/>
        </w:rPr>
        <w:t>;</w:t>
      </w:r>
    </w:p>
    <w:p w14:paraId="46C2738C" w14:textId="77777777" w:rsidR="00904ED8" w:rsidRPr="00C01584" w:rsidRDefault="00904ED8" w:rsidP="00904ED8">
      <w:pPr>
        <w:pStyle w:val="21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01584">
        <w:rPr>
          <w:sz w:val="26"/>
          <w:szCs w:val="26"/>
        </w:rPr>
        <w:t>обґрунтування  майбутніх потреб  та  визначення  переважних    напрямів використання територій;</w:t>
      </w:r>
    </w:p>
    <w:p w14:paraId="2CD79136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урахування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державних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громадських</w:t>
      </w:r>
      <w:proofErr w:type="spellEnd"/>
      <w:r w:rsidRPr="00C01584">
        <w:rPr>
          <w:sz w:val="26"/>
          <w:szCs w:val="26"/>
        </w:rPr>
        <w:t xml:space="preserve"> i </w:t>
      </w:r>
      <w:proofErr w:type="spellStart"/>
      <w:r w:rsidRPr="00C01584">
        <w:rPr>
          <w:sz w:val="26"/>
          <w:szCs w:val="26"/>
        </w:rPr>
        <w:t>приватних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iнтересi</w:t>
      </w:r>
      <w:proofErr w:type="gramStart"/>
      <w:r w:rsidRPr="00C01584">
        <w:rPr>
          <w:sz w:val="26"/>
          <w:szCs w:val="26"/>
        </w:rPr>
        <w:t>в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п</w:t>
      </w:r>
      <w:proofErr w:type="gramEnd"/>
      <w:r w:rsidRPr="00C01584">
        <w:rPr>
          <w:sz w:val="26"/>
          <w:szCs w:val="26"/>
        </w:rPr>
        <w:t>iд</w:t>
      </w:r>
      <w:proofErr w:type="spellEnd"/>
      <w:r w:rsidRPr="00C01584">
        <w:rPr>
          <w:sz w:val="26"/>
          <w:szCs w:val="26"/>
        </w:rPr>
        <w:t xml:space="preserve"> час </w:t>
      </w:r>
      <w:proofErr w:type="spellStart"/>
      <w:r w:rsidRPr="00C01584">
        <w:rPr>
          <w:sz w:val="26"/>
          <w:szCs w:val="26"/>
        </w:rPr>
        <w:t>планування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забудови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iншого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використання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; </w:t>
      </w:r>
    </w:p>
    <w:p w14:paraId="64EA85CE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обгрунтування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розподiлу</w:t>
      </w:r>
      <w:proofErr w:type="spellEnd"/>
      <w:r w:rsidRPr="00C01584">
        <w:rPr>
          <w:sz w:val="26"/>
          <w:szCs w:val="26"/>
        </w:rPr>
        <w:t xml:space="preserve"> земель за </w:t>
      </w:r>
      <w:proofErr w:type="spellStart"/>
      <w:r w:rsidRPr="00C01584">
        <w:rPr>
          <w:sz w:val="26"/>
          <w:szCs w:val="26"/>
        </w:rPr>
        <w:t>цiльовим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призначенням</w:t>
      </w:r>
      <w:proofErr w:type="spellEnd"/>
      <w:r w:rsidRPr="00C01584">
        <w:rPr>
          <w:sz w:val="26"/>
          <w:szCs w:val="26"/>
        </w:rPr>
        <w:t xml:space="preserve"> </w:t>
      </w:r>
      <w:proofErr w:type="gramStart"/>
      <w:r w:rsidRPr="00C01584">
        <w:rPr>
          <w:sz w:val="26"/>
          <w:szCs w:val="26"/>
        </w:rPr>
        <w:t xml:space="preserve">та  </w:t>
      </w:r>
      <w:proofErr w:type="spellStart"/>
      <w:r w:rsidRPr="00C01584">
        <w:rPr>
          <w:sz w:val="26"/>
          <w:szCs w:val="26"/>
        </w:rPr>
        <w:t>використання</w:t>
      </w:r>
      <w:proofErr w:type="spellEnd"/>
      <w:proofErr w:type="gram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мiстобудiвних</w:t>
      </w:r>
      <w:proofErr w:type="spellEnd"/>
      <w:r w:rsidRPr="00C01584">
        <w:rPr>
          <w:sz w:val="26"/>
          <w:szCs w:val="26"/>
        </w:rPr>
        <w:t xml:space="preserve"> потреб; </w:t>
      </w:r>
    </w:p>
    <w:p w14:paraId="141C0ABA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забезпечення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рацi</w:t>
      </w:r>
      <w:proofErr w:type="gramStart"/>
      <w:r w:rsidRPr="00C01584">
        <w:rPr>
          <w:sz w:val="26"/>
          <w:szCs w:val="26"/>
        </w:rPr>
        <w:t>онального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розселення</w:t>
      </w:r>
      <w:proofErr w:type="spellEnd"/>
      <w:proofErr w:type="gramEnd"/>
      <w:r w:rsidRPr="00C01584">
        <w:rPr>
          <w:sz w:val="26"/>
          <w:szCs w:val="26"/>
        </w:rPr>
        <w:t xml:space="preserve">  i  </w:t>
      </w:r>
      <w:proofErr w:type="spell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напрямiв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сталого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розвитку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населених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пунктiв</w:t>
      </w:r>
      <w:proofErr w:type="spellEnd"/>
      <w:r w:rsidRPr="00C01584">
        <w:rPr>
          <w:sz w:val="26"/>
          <w:szCs w:val="26"/>
        </w:rPr>
        <w:t xml:space="preserve">;  </w:t>
      </w:r>
    </w:p>
    <w:p w14:paraId="12D441B6" w14:textId="77777777" w:rsidR="00904ED8" w:rsidRPr="00C01584" w:rsidRDefault="00ED17A1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 i </w:t>
      </w:r>
      <w:proofErr w:type="spellStart"/>
      <w:r w:rsidRPr="00C01584">
        <w:rPr>
          <w:sz w:val="26"/>
          <w:szCs w:val="26"/>
        </w:rPr>
        <w:t>рацiональн</w:t>
      </w:r>
      <w:proofErr w:type="spellEnd"/>
      <w:r w:rsidRPr="00C01584">
        <w:rPr>
          <w:sz w:val="26"/>
          <w:szCs w:val="26"/>
          <w:lang w:val="uk-UA"/>
        </w:rPr>
        <w:t>ого</w:t>
      </w:r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розташування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територiй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житлової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gramStart"/>
      <w:r w:rsidR="00904ED8" w:rsidRPr="00C01584">
        <w:rPr>
          <w:sz w:val="26"/>
          <w:szCs w:val="26"/>
        </w:rPr>
        <w:t xml:space="preserve">та  </w:t>
      </w:r>
      <w:proofErr w:type="spellStart"/>
      <w:r w:rsidR="00904ED8" w:rsidRPr="00C01584">
        <w:rPr>
          <w:sz w:val="26"/>
          <w:szCs w:val="26"/>
        </w:rPr>
        <w:t>громадської</w:t>
      </w:r>
      <w:proofErr w:type="spellEnd"/>
      <w:proofErr w:type="gram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забудови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промислових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рекреацiйних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природоохоронних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оздоровчих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iсторико-культурних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iнших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територiй</w:t>
      </w:r>
      <w:proofErr w:type="spellEnd"/>
      <w:r w:rsidR="00904ED8" w:rsidRPr="00C01584">
        <w:rPr>
          <w:sz w:val="26"/>
          <w:szCs w:val="26"/>
        </w:rPr>
        <w:t xml:space="preserve"> i </w:t>
      </w:r>
      <w:proofErr w:type="spellStart"/>
      <w:r w:rsidR="00904ED8" w:rsidRPr="00C01584">
        <w:rPr>
          <w:sz w:val="26"/>
          <w:szCs w:val="26"/>
        </w:rPr>
        <w:t>об'єктiв</w:t>
      </w:r>
      <w:proofErr w:type="spellEnd"/>
      <w:r w:rsidR="00904ED8" w:rsidRPr="00C01584">
        <w:rPr>
          <w:sz w:val="26"/>
          <w:szCs w:val="26"/>
        </w:rPr>
        <w:t xml:space="preserve">; </w:t>
      </w:r>
    </w:p>
    <w:p w14:paraId="73E9A92C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обгрунтування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встановлення</w:t>
      </w:r>
      <w:proofErr w:type="spellEnd"/>
      <w:r w:rsidRPr="00C01584">
        <w:rPr>
          <w:sz w:val="26"/>
          <w:szCs w:val="26"/>
        </w:rPr>
        <w:t xml:space="preserve"> режиму </w:t>
      </w:r>
      <w:proofErr w:type="spellStart"/>
      <w:r w:rsidRPr="00C01584">
        <w:rPr>
          <w:sz w:val="26"/>
          <w:szCs w:val="26"/>
        </w:rPr>
        <w:t>рацiонального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proofErr w:type="gramStart"/>
      <w:r w:rsidRPr="00C01584">
        <w:rPr>
          <w:sz w:val="26"/>
          <w:szCs w:val="26"/>
        </w:rPr>
        <w:t>використання</w:t>
      </w:r>
      <w:proofErr w:type="spellEnd"/>
      <w:r w:rsidRPr="00C01584">
        <w:rPr>
          <w:sz w:val="26"/>
          <w:szCs w:val="26"/>
        </w:rPr>
        <w:t xml:space="preserve">  земель</w:t>
      </w:r>
      <w:proofErr w:type="gramEnd"/>
      <w:r w:rsidRPr="00C01584">
        <w:rPr>
          <w:sz w:val="26"/>
          <w:szCs w:val="26"/>
        </w:rPr>
        <w:t xml:space="preserve"> та  </w:t>
      </w:r>
      <w:proofErr w:type="spellStart"/>
      <w:r w:rsidRPr="00C01584">
        <w:rPr>
          <w:sz w:val="26"/>
          <w:szCs w:val="26"/>
        </w:rPr>
        <w:t>забудови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,  на  </w:t>
      </w:r>
      <w:proofErr w:type="spellStart"/>
      <w:r w:rsidRPr="00C01584">
        <w:rPr>
          <w:sz w:val="26"/>
          <w:szCs w:val="26"/>
        </w:rPr>
        <w:t>яких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передбачена</w:t>
      </w:r>
      <w:proofErr w:type="spellEnd"/>
      <w:r w:rsidRPr="00C01584">
        <w:rPr>
          <w:sz w:val="26"/>
          <w:szCs w:val="26"/>
        </w:rPr>
        <w:t xml:space="preserve">  перспективна   </w:t>
      </w:r>
      <w:proofErr w:type="spellStart"/>
      <w:r w:rsidRPr="00C01584">
        <w:rPr>
          <w:sz w:val="26"/>
          <w:szCs w:val="26"/>
        </w:rPr>
        <w:t>мiстобудiвна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дiяльнiсть</w:t>
      </w:r>
      <w:proofErr w:type="spellEnd"/>
      <w:r w:rsidRPr="00C01584">
        <w:rPr>
          <w:sz w:val="26"/>
          <w:szCs w:val="26"/>
        </w:rPr>
        <w:t>;</w:t>
      </w:r>
    </w:p>
    <w:p w14:paraId="660BF6D1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,  </w:t>
      </w:r>
      <w:proofErr w:type="spellStart"/>
      <w:r w:rsidRPr="00C01584">
        <w:rPr>
          <w:sz w:val="26"/>
          <w:szCs w:val="26"/>
        </w:rPr>
        <w:t>вилучення</w:t>
      </w:r>
      <w:proofErr w:type="spellEnd"/>
      <w:proofErr w:type="gramEnd"/>
      <w:r w:rsidRPr="00C01584">
        <w:rPr>
          <w:sz w:val="26"/>
          <w:szCs w:val="26"/>
        </w:rPr>
        <w:t xml:space="preserve">  (</w:t>
      </w:r>
      <w:proofErr w:type="spellStart"/>
      <w:r w:rsidRPr="00C01584">
        <w:rPr>
          <w:sz w:val="26"/>
          <w:szCs w:val="26"/>
        </w:rPr>
        <w:t>викуп</w:t>
      </w:r>
      <w:proofErr w:type="spellEnd"/>
      <w:r w:rsidRPr="00C01584">
        <w:rPr>
          <w:sz w:val="26"/>
          <w:szCs w:val="26"/>
        </w:rPr>
        <w:t xml:space="preserve">)  i  </w:t>
      </w:r>
      <w:proofErr w:type="spellStart"/>
      <w:r w:rsidRPr="00C01584">
        <w:rPr>
          <w:sz w:val="26"/>
          <w:szCs w:val="26"/>
        </w:rPr>
        <w:t>надання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земельних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дiлянок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мiстобудiвних</w:t>
      </w:r>
      <w:proofErr w:type="spellEnd"/>
      <w:r w:rsidRPr="00C01584">
        <w:rPr>
          <w:sz w:val="26"/>
          <w:szCs w:val="26"/>
        </w:rPr>
        <w:t xml:space="preserve"> потреб на </w:t>
      </w:r>
      <w:proofErr w:type="spellStart"/>
      <w:r w:rsidRPr="00C01584">
        <w:rPr>
          <w:sz w:val="26"/>
          <w:szCs w:val="26"/>
        </w:rPr>
        <w:t>основi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мiстобудiвної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документацiї</w:t>
      </w:r>
      <w:proofErr w:type="spellEnd"/>
      <w:r w:rsidRPr="00C01584">
        <w:rPr>
          <w:sz w:val="26"/>
          <w:szCs w:val="26"/>
        </w:rPr>
        <w:t xml:space="preserve"> в межах, </w:t>
      </w:r>
      <w:proofErr w:type="spellStart"/>
      <w:r w:rsidRPr="00C01584">
        <w:rPr>
          <w:sz w:val="26"/>
          <w:szCs w:val="26"/>
        </w:rPr>
        <w:t>визначених</w:t>
      </w:r>
      <w:proofErr w:type="spellEnd"/>
      <w:r w:rsidRPr="00C01584">
        <w:rPr>
          <w:sz w:val="26"/>
          <w:szCs w:val="26"/>
        </w:rPr>
        <w:t xml:space="preserve"> законом; </w:t>
      </w:r>
    </w:p>
    <w:p w14:paraId="74089740" w14:textId="77777777" w:rsidR="00904ED8" w:rsidRPr="00C01584" w:rsidRDefault="00904ED8" w:rsidP="00904ED8">
      <w:pPr>
        <w:pStyle w:val="21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01584">
        <w:rPr>
          <w:sz w:val="26"/>
          <w:szCs w:val="26"/>
        </w:rPr>
        <w:t xml:space="preserve">визначення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, що мають особливу </w:t>
      </w:r>
      <w:proofErr w:type="spellStart"/>
      <w:r w:rsidRPr="00C01584">
        <w:rPr>
          <w:sz w:val="26"/>
          <w:szCs w:val="26"/>
        </w:rPr>
        <w:t>екологiчну</w:t>
      </w:r>
      <w:proofErr w:type="spellEnd"/>
      <w:r w:rsidRPr="00C01584">
        <w:rPr>
          <w:sz w:val="26"/>
          <w:szCs w:val="26"/>
        </w:rPr>
        <w:t xml:space="preserve">, наукову,  естетичну, </w:t>
      </w:r>
      <w:proofErr w:type="spellStart"/>
      <w:r w:rsidRPr="00C01584">
        <w:rPr>
          <w:sz w:val="26"/>
          <w:szCs w:val="26"/>
        </w:rPr>
        <w:t>iсторико</w:t>
      </w:r>
      <w:proofErr w:type="spellEnd"/>
      <w:r w:rsidRPr="00C01584">
        <w:rPr>
          <w:sz w:val="26"/>
          <w:szCs w:val="26"/>
        </w:rPr>
        <w:t xml:space="preserve">-культурну </w:t>
      </w:r>
      <w:proofErr w:type="spellStart"/>
      <w:r w:rsidRPr="00C01584">
        <w:rPr>
          <w:sz w:val="26"/>
          <w:szCs w:val="26"/>
        </w:rPr>
        <w:t>цiннiсть</w:t>
      </w:r>
      <w:proofErr w:type="spellEnd"/>
      <w:r w:rsidRPr="00C01584">
        <w:rPr>
          <w:sz w:val="26"/>
          <w:szCs w:val="26"/>
        </w:rPr>
        <w:t xml:space="preserve">, встановлення передбачених законодавством обмежень на їх планування, забудову та </w:t>
      </w:r>
      <w:proofErr w:type="spellStart"/>
      <w:r w:rsidRPr="00C01584">
        <w:rPr>
          <w:sz w:val="26"/>
          <w:szCs w:val="26"/>
        </w:rPr>
        <w:t>iнше</w:t>
      </w:r>
      <w:proofErr w:type="spellEnd"/>
      <w:r w:rsidRPr="00C01584">
        <w:rPr>
          <w:sz w:val="26"/>
          <w:szCs w:val="26"/>
        </w:rPr>
        <w:t xml:space="preserve"> використання; </w:t>
      </w:r>
    </w:p>
    <w:p w14:paraId="089F5E9A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охорона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довкiлля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рацiональне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використання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природних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ресурсiв</w:t>
      </w:r>
      <w:proofErr w:type="spellEnd"/>
      <w:r w:rsidRPr="00C01584">
        <w:rPr>
          <w:sz w:val="26"/>
          <w:szCs w:val="26"/>
        </w:rPr>
        <w:t xml:space="preserve">; </w:t>
      </w:r>
    </w:p>
    <w:p w14:paraId="64FCE03B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регулювання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забудови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населених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пунктiв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iнших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>.</w:t>
      </w:r>
    </w:p>
    <w:p w14:paraId="543330AB" w14:textId="77777777" w:rsidR="00904ED8" w:rsidRPr="00CA5536" w:rsidRDefault="00CA5536" w:rsidP="007627C4">
      <w:pPr>
        <w:pStyle w:val="ac"/>
        <w:shd w:val="clear" w:color="auto" w:fill="FFFFFF"/>
        <w:spacing w:before="180" w:after="180"/>
        <w:ind w:left="0"/>
        <w:jc w:val="center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5.2. 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 xml:space="preserve">Формування території, встановлення меж </w:t>
      </w:r>
      <w:r w:rsidR="00C309CA">
        <w:rPr>
          <w:bCs/>
          <w:i/>
          <w:color w:val="000000"/>
          <w:sz w:val="26"/>
          <w:szCs w:val="26"/>
          <w:lang w:val="uk-UA"/>
        </w:rPr>
        <w:t>Сурсько-Литовської  сільської  ради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 xml:space="preserve"> та виготовлення проектів відведення земельних ділянок.</w:t>
      </w:r>
    </w:p>
    <w:p w14:paraId="4ADEE5EA" w14:textId="77777777" w:rsidR="008F0255" w:rsidRPr="00C01584" w:rsidRDefault="008F0255" w:rsidP="008F0255">
      <w:pPr>
        <w:pStyle w:val="ac"/>
        <w:shd w:val="clear" w:color="auto" w:fill="FFFFFF"/>
        <w:spacing w:before="180" w:after="180"/>
        <w:ind w:left="0"/>
        <w:rPr>
          <w:b/>
          <w:bCs/>
          <w:color w:val="000000"/>
          <w:sz w:val="26"/>
          <w:szCs w:val="26"/>
          <w:lang w:val="uk-UA"/>
        </w:rPr>
      </w:pPr>
    </w:p>
    <w:p w14:paraId="64271B05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Об'єктом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є </w:t>
      </w:r>
      <w:proofErr w:type="spellStart"/>
      <w:r w:rsidRPr="00C01584">
        <w:rPr>
          <w:color w:val="000000"/>
          <w:sz w:val="26"/>
          <w:szCs w:val="26"/>
        </w:rPr>
        <w:t>територія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пункту, </w:t>
      </w:r>
      <w:proofErr w:type="spellStart"/>
      <w:r w:rsidRPr="00C01584">
        <w:rPr>
          <w:color w:val="000000"/>
          <w:sz w:val="26"/>
          <w:szCs w:val="26"/>
        </w:rPr>
        <w:t>що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формується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всіх</w:t>
      </w:r>
      <w:proofErr w:type="spellEnd"/>
      <w:r w:rsidRPr="00C01584">
        <w:rPr>
          <w:color w:val="000000"/>
          <w:sz w:val="26"/>
          <w:szCs w:val="26"/>
        </w:rPr>
        <w:t xml:space="preserve"> без </w:t>
      </w:r>
      <w:proofErr w:type="spellStart"/>
      <w:r w:rsidRPr="00C01584">
        <w:rPr>
          <w:color w:val="000000"/>
          <w:sz w:val="26"/>
          <w:szCs w:val="26"/>
        </w:rPr>
        <w:t>винятку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землеволодінь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землекористувань</w:t>
      </w:r>
      <w:proofErr w:type="spellEnd"/>
      <w:r w:rsidRPr="00C01584">
        <w:rPr>
          <w:color w:val="000000"/>
          <w:sz w:val="26"/>
          <w:szCs w:val="26"/>
        </w:rPr>
        <w:t xml:space="preserve">. До </w:t>
      </w:r>
      <w:proofErr w:type="spellStart"/>
      <w:r w:rsidRPr="00C01584">
        <w:rPr>
          <w:color w:val="000000"/>
          <w:sz w:val="26"/>
          <w:szCs w:val="26"/>
        </w:rPr>
        <w:t>її</w:t>
      </w:r>
      <w:proofErr w:type="spellEnd"/>
      <w:r w:rsidRPr="00C01584">
        <w:rPr>
          <w:color w:val="000000"/>
          <w:sz w:val="26"/>
          <w:szCs w:val="26"/>
        </w:rPr>
        <w:t xml:space="preserve"> складу </w:t>
      </w:r>
      <w:proofErr w:type="spellStart"/>
      <w:r w:rsidRPr="00C01584">
        <w:rPr>
          <w:color w:val="000000"/>
          <w:sz w:val="26"/>
          <w:szCs w:val="26"/>
        </w:rPr>
        <w:t>входять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всіх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категорій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незалежно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цільового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4B4486ED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</w:t>
      </w:r>
      <w:proofErr w:type="spellStart"/>
      <w:r w:rsidRPr="00C01584">
        <w:rPr>
          <w:color w:val="000000"/>
          <w:sz w:val="26"/>
          <w:szCs w:val="26"/>
        </w:rPr>
        <w:t>здійснюється</w:t>
      </w:r>
      <w:proofErr w:type="spellEnd"/>
      <w:r w:rsidRPr="00C01584">
        <w:rPr>
          <w:color w:val="000000"/>
          <w:sz w:val="26"/>
          <w:szCs w:val="26"/>
        </w:rPr>
        <w:t xml:space="preserve"> за проектом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а</w:t>
      </w:r>
      <w:r w:rsidR="00BB25BD">
        <w:rPr>
          <w:color w:val="000000"/>
          <w:sz w:val="26"/>
          <w:szCs w:val="26"/>
        </w:rPr>
        <w:t>бо</w:t>
      </w:r>
      <w:proofErr w:type="spellEnd"/>
      <w:r w:rsidR="00BB25BD">
        <w:rPr>
          <w:color w:val="000000"/>
          <w:sz w:val="26"/>
          <w:szCs w:val="26"/>
        </w:rPr>
        <w:t xml:space="preserve"> </w:t>
      </w:r>
      <w:proofErr w:type="spellStart"/>
      <w:r w:rsidR="00BB25BD">
        <w:rPr>
          <w:color w:val="000000"/>
          <w:sz w:val="26"/>
          <w:szCs w:val="26"/>
        </w:rPr>
        <w:t>зміни</w:t>
      </w:r>
      <w:proofErr w:type="spellEnd"/>
      <w:r w:rsidR="00BB25BD">
        <w:rPr>
          <w:color w:val="000000"/>
          <w:sz w:val="26"/>
          <w:szCs w:val="26"/>
        </w:rPr>
        <w:t xml:space="preserve"> меж населен</w:t>
      </w:r>
      <w:proofErr w:type="spellStart"/>
      <w:r w:rsidR="00BB25BD">
        <w:rPr>
          <w:color w:val="000000"/>
          <w:sz w:val="26"/>
          <w:szCs w:val="26"/>
          <w:lang w:val="uk-UA"/>
        </w:rPr>
        <w:t>их</w:t>
      </w:r>
      <w:proofErr w:type="spellEnd"/>
      <w:r w:rsidR="00BB25BD">
        <w:rPr>
          <w:color w:val="000000"/>
          <w:sz w:val="26"/>
          <w:szCs w:val="26"/>
          <w:lang w:val="uk-UA"/>
        </w:rPr>
        <w:t xml:space="preserve"> пунктів громади</w:t>
      </w:r>
      <w:r w:rsidRPr="00C01584">
        <w:rPr>
          <w:color w:val="000000"/>
          <w:sz w:val="26"/>
          <w:szCs w:val="26"/>
        </w:rPr>
        <w:t xml:space="preserve">. Проект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або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зміни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</w:t>
      </w:r>
      <w:proofErr w:type="spellStart"/>
      <w:r w:rsidRPr="00C01584">
        <w:rPr>
          <w:color w:val="000000"/>
          <w:sz w:val="26"/>
          <w:szCs w:val="26"/>
        </w:rPr>
        <w:t>розробляється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генерального плану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пункту.</w:t>
      </w:r>
    </w:p>
    <w:p w14:paraId="1EF91275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Підставою</w:t>
      </w:r>
      <w:proofErr w:type="spellEnd"/>
      <w:r w:rsidRPr="00C01584">
        <w:rPr>
          <w:color w:val="000000"/>
          <w:sz w:val="26"/>
          <w:szCs w:val="26"/>
        </w:rPr>
        <w:t xml:space="preserve"> для </w:t>
      </w:r>
      <w:proofErr w:type="spellStart"/>
      <w:r w:rsidRPr="00C01584">
        <w:rPr>
          <w:color w:val="000000"/>
          <w:sz w:val="26"/>
          <w:szCs w:val="26"/>
        </w:rPr>
        <w:t>складання</w:t>
      </w:r>
      <w:proofErr w:type="spellEnd"/>
      <w:r w:rsidRPr="00C01584">
        <w:rPr>
          <w:color w:val="000000"/>
          <w:sz w:val="26"/>
          <w:szCs w:val="26"/>
        </w:rPr>
        <w:t xml:space="preserve"> проекту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є </w:t>
      </w:r>
      <w:proofErr w:type="spellStart"/>
      <w:r w:rsidRPr="00C01584">
        <w:rPr>
          <w:color w:val="000000"/>
          <w:sz w:val="26"/>
          <w:szCs w:val="26"/>
        </w:rPr>
        <w:t>рішення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="003F4E89">
        <w:rPr>
          <w:color w:val="000000"/>
          <w:sz w:val="26"/>
          <w:szCs w:val="26"/>
        </w:rPr>
        <w:t>сільської</w:t>
      </w:r>
      <w:proofErr w:type="spellEnd"/>
      <w:r w:rsidRPr="00C01584">
        <w:rPr>
          <w:color w:val="000000"/>
          <w:sz w:val="26"/>
          <w:szCs w:val="26"/>
        </w:rPr>
        <w:t xml:space="preserve"> ради.</w:t>
      </w:r>
    </w:p>
    <w:p w14:paraId="5445DC9B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lastRenderedPageBreak/>
        <w:t xml:space="preserve">Проект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пунктів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створює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територіальні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ум</w:t>
      </w:r>
      <w:r w:rsidR="00646A98">
        <w:rPr>
          <w:color w:val="000000"/>
          <w:sz w:val="26"/>
          <w:szCs w:val="26"/>
        </w:rPr>
        <w:t>ови</w:t>
      </w:r>
      <w:proofErr w:type="spellEnd"/>
      <w:r w:rsidR="00646A98">
        <w:rPr>
          <w:color w:val="000000"/>
          <w:sz w:val="26"/>
          <w:szCs w:val="26"/>
        </w:rPr>
        <w:t xml:space="preserve"> для </w:t>
      </w:r>
      <w:proofErr w:type="spellStart"/>
      <w:r w:rsidR="00646A98">
        <w:rPr>
          <w:color w:val="000000"/>
          <w:sz w:val="26"/>
          <w:szCs w:val="26"/>
        </w:rPr>
        <w:t>самостійного</w:t>
      </w:r>
      <w:proofErr w:type="spellEnd"/>
      <w:r w:rsidR="00646A98">
        <w:rPr>
          <w:color w:val="000000"/>
          <w:sz w:val="26"/>
          <w:szCs w:val="26"/>
        </w:rPr>
        <w:t xml:space="preserve"> </w:t>
      </w:r>
      <w:proofErr w:type="spellStart"/>
      <w:r w:rsidR="00646A98">
        <w:rPr>
          <w:color w:val="000000"/>
          <w:sz w:val="26"/>
          <w:szCs w:val="26"/>
        </w:rPr>
        <w:t>вирішення</w:t>
      </w:r>
      <w:proofErr w:type="spellEnd"/>
      <w:r w:rsidR="00646A98">
        <w:rPr>
          <w:color w:val="000000"/>
          <w:sz w:val="26"/>
          <w:szCs w:val="26"/>
        </w:rPr>
        <w:t xml:space="preserve"> </w:t>
      </w:r>
      <w:r w:rsidR="00646A98">
        <w:rPr>
          <w:color w:val="000000"/>
          <w:sz w:val="26"/>
          <w:szCs w:val="26"/>
          <w:lang w:val="uk-UA"/>
        </w:rPr>
        <w:t>сільською</w:t>
      </w:r>
      <w:r w:rsidRPr="00C01584">
        <w:rPr>
          <w:color w:val="000000"/>
          <w:sz w:val="26"/>
          <w:szCs w:val="26"/>
        </w:rPr>
        <w:t xml:space="preserve"> радою </w:t>
      </w:r>
      <w:proofErr w:type="spellStart"/>
      <w:r w:rsidRPr="00C01584">
        <w:rPr>
          <w:color w:val="000000"/>
          <w:sz w:val="26"/>
          <w:szCs w:val="26"/>
        </w:rPr>
        <w:t>усіх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питань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місцевого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життя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законодавством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України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повної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економічної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1584">
        <w:rPr>
          <w:color w:val="000000"/>
          <w:sz w:val="26"/>
          <w:szCs w:val="26"/>
        </w:rPr>
        <w:t>самостійності</w:t>
      </w:r>
      <w:proofErr w:type="spellEnd"/>
      <w:r w:rsidRPr="00C01584">
        <w:rPr>
          <w:color w:val="000000"/>
          <w:sz w:val="26"/>
          <w:szCs w:val="26"/>
        </w:rPr>
        <w:t xml:space="preserve"> .</w:t>
      </w:r>
      <w:proofErr w:type="gramEnd"/>
    </w:p>
    <w:p w14:paraId="172D18CD" w14:textId="77777777" w:rsidR="00CA5536" w:rsidRDefault="00CA5536" w:rsidP="008F0255">
      <w:pPr>
        <w:pStyle w:val="ac"/>
        <w:shd w:val="clear" w:color="auto" w:fill="FFFFFF"/>
        <w:spacing w:before="180" w:after="180"/>
        <w:ind w:left="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381D38EE" w14:textId="77777777" w:rsidR="00904ED8" w:rsidRPr="00C01584" w:rsidRDefault="00CA5536" w:rsidP="008F0255">
      <w:pPr>
        <w:pStyle w:val="ac"/>
        <w:shd w:val="clear" w:color="auto" w:fill="FFFFFF"/>
        <w:spacing w:before="180" w:after="180"/>
        <w:ind w:left="0"/>
        <w:jc w:val="center"/>
        <w:rPr>
          <w:b/>
          <w:bCs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>5.3.</w:t>
      </w:r>
      <w:r w:rsidR="00904ED8" w:rsidRPr="009B6C5B">
        <w:rPr>
          <w:bCs/>
          <w:i/>
          <w:color w:val="000000"/>
          <w:sz w:val="26"/>
          <w:szCs w:val="26"/>
          <w:lang w:val="uk-UA"/>
        </w:rPr>
        <w:t xml:space="preserve">Інвентаризація земель </w:t>
      </w:r>
      <w:r w:rsidR="003F4E89">
        <w:rPr>
          <w:bCs/>
          <w:i/>
          <w:color w:val="000000"/>
          <w:sz w:val="26"/>
          <w:szCs w:val="26"/>
          <w:lang w:val="uk-UA"/>
        </w:rPr>
        <w:t>сільської</w:t>
      </w:r>
      <w:r w:rsidR="00904ED8" w:rsidRPr="009B6C5B">
        <w:rPr>
          <w:bCs/>
          <w:i/>
          <w:color w:val="000000"/>
          <w:sz w:val="26"/>
          <w:szCs w:val="26"/>
          <w:lang w:val="uk-UA"/>
        </w:rPr>
        <w:t xml:space="preserve"> ради</w:t>
      </w:r>
      <w:r w:rsidR="00904ED8" w:rsidRPr="009B6C5B">
        <w:rPr>
          <w:b/>
          <w:bCs/>
          <w:color w:val="000000"/>
          <w:sz w:val="26"/>
          <w:szCs w:val="26"/>
          <w:lang w:val="uk-UA"/>
        </w:rPr>
        <w:t>.</w:t>
      </w:r>
    </w:p>
    <w:p w14:paraId="541DCEBD" w14:textId="77777777" w:rsidR="008F0255" w:rsidRPr="00C01584" w:rsidRDefault="008F0255" w:rsidP="008F0255">
      <w:pPr>
        <w:pStyle w:val="ac"/>
        <w:shd w:val="clear" w:color="auto" w:fill="FFFFFF"/>
        <w:spacing w:before="180" w:after="180"/>
        <w:ind w:left="0"/>
        <w:rPr>
          <w:color w:val="000000"/>
          <w:sz w:val="26"/>
          <w:szCs w:val="26"/>
          <w:lang w:val="uk-UA"/>
        </w:rPr>
      </w:pPr>
    </w:p>
    <w:p w14:paraId="1690FF0E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Обліковим об</w:t>
      </w:r>
      <w:r w:rsidR="00646A98">
        <w:rPr>
          <w:color w:val="000000"/>
          <w:sz w:val="26"/>
          <w:szCs w:val="26"/>
          <w:lang w:val="uk-UA"/>
        </w:rPr>
        <w:t>’</w:t>
      </w:r>
      <w:r w:rsidRPr="00C01584">
        <w:rPr>
          <w:color w:val="000000"/>
          <w:sz w:val="26"/>
          <w:szCs w:val="26"/>
          <w:lang w:val="uk-UA"/>
        </w:rPr>
        <w:t>єктом інвентаризації є земельна ділянка, що знаходиться у комунальній власності або користуванні, вл</w:t>
      </w:r>
      <w:r w:rsidR="00264D01" w:rsidRPr="00C01584">
        <w:rPr>
          <w:color w:val="000000"/>
          <w:sz w:val="26"/>
          <w:szCs w:val="26"/>
          <w:lang w:val="uk-UA"/>
        </w:rPr>
        <w:t>а</w:t>
      </w:r>
      <w:r w:rsidRPr="00C01584">
        <w:rPr>
          <w:color w:val="000000"/>
          <w:sz w:val="26"/>
          <w:szCs w:val="26"/>
          <w:lang w:val="uk-UA"/>
        </w:rPr>
        <w:t>сності  юридичних та фізичних осіб.</w:t>
      </w:r>
    </w:p>
    <w:p w14:paraId="5395801F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Враховуючи інтенсивний в останні роки рух земельних ділянок – зміну землевласників чи землекористувачів, форм власності, цільового призначення, тощо, вкрай необхідним є завершення в найближчому часі їх інвентаризації, оновлення даних інвентаризації попередніх років.</w:t>
      </w:r>
    </w:p>
    <w:p w14:paraId="2960FC68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За результатами інвентаризації буде створено достовірну інформаційну базу для здійснення пов</w:t>
      </w:r>
      <w:r w:rsidR="008F0255" w:rsidRPr="00C01584">
        <w:rPr>
          <w:color w:val="000000"/>
          <w:sz w:val="26"/>
          <w:szCs w:val="26"/>
          <w:lang w:val="uk-UA"/>
        </w:rPr>
        <w:t xml:space="preserve">ного справляння плати за </w:t>
      </w:r>
      <w:proofErr w:type="spellStart"/>
      <w:r w:rsidR="008F0255" w:rsidRPr="00C01584">
        <w:rPr>
          <w:color w:val="000000"/>
          <w:sz w:val="26"/>
          <w:szCs w:val="26"/>
          <w:lang w:val="uk-UA"/>
        </w:rPr>
        <w:t>землю,</w:t>
      </w:r>
      <w:r w:rsidRPr="00C01584">
        <w:rPr>
          <w:color w:val="000000"/>
          <w:sz w:val="26"/>
          <w:szCs w:val="26"/>
          <w:lang w:val="uk-UA"/>
        </w:rPr>
        <w:t>підтвердження</w:t>
      </w:r>
      <w:proofErr w:type="spellEnd"/>
      <w:r w:rsidRPr="00C01584">
        <w:rPr>
          <w:color w:val="000000"/>
          <w:sz w:val="26"/>
          <w:szCs w:val="26"/>
          <w:lang w:val="uk-UA"/>
        </w:rPr>
        <w:t xml:space="preserve"> прав на землю суб'єктів земельних відносин також будуть виявлені земельні ділянки привабливі в економічному та інвестиційному плані з яких в подальшому буде сформовано ринок землі</w:t>
      </w:r>
      <w:r w:rsidR="008F0255" w:rsidRPr="00C01584">
        <w:rPr>
          <w:color w:val="000000"/>
          <w:sz w:val="26"/>
          <w:szCs w:val="26"/>
          <w:lang w:val="uk-UA"/>
        </w:rPr>
        <w:t>.</w:t>
      </w:r>
    </w:p>
    <w:p w14:paraId="08BFDEC7" w14:textId="77777777" w:rsidR="008F0255" w:rsidRPr="00C01584" w:rsidRDefault="008F0255" w:rsidP="008F0255">
      <w:pPr>
        <w:pStyle w:val="ac"/>
        <w:shd w:val="clear" w:color="auto" w:fill="FFFFFF"/>
        <w:spacing w:before="180" w:after="180"/>
        <w:rPr>
          <w:color w:val="000000"/>
          <w:sz w:val="26"/>
          <w:szCs w:val="26"/>
          <w:lang w:val="uk-UA"/>
        </w:rPr>
      </w:pPr>
    </w:p>
    <w:p w14:paraId="43D22639" w14:textId="77777777" w:rsidR="00904ED8" w:rsidRPr="00CA5536" w:rsidRDefault="00CA5536" w:rsidP="008F0255">
      <w:pPr>
        <w:pStyle w:val="ac"/>
        <w:shd w:val="clear" w:color="auto" w:fill="FFFFFF"/>
        <w:spacing w:before="180" w:after="180"/>
        <w:ind w:left="0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5.4. </w:t>
      </w:r>
      <w:r w:rsidR="00904ED8" w:rsidRPr="00CA5536">
        <w:rPr>
          <w:bCs/>
          <w:i/>
          <w:color w:val="000000"/>
          <w:sz w:val="26"/>
          <w:szCs w:val="26"/>
        </w:rPr>
        <w:t xml:space="preserve">Заходи з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охорони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земель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щодо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збереження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,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відтворення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та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забезпечення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раціонального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використання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земельних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ресурсів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>.</w:t>
      </w:r>
    </w:p>
    <w:p w14:paraId="70113FCE" w14:textId="77777777" w:rsidR="008F0255" w:rsidRPr="00C01584" w:rsidRDefault="008F0255" w:rsidP="008F0255">
      <w:pPr>
        <w:pStyle w:val="ac"/>
        <w:shd w:val="clear" w:color="auto" w:fill="FFFFFF"/>
        <w:spacing w:before="180" w:after="180"/>
        <w:ind w:left="0"/>
        <w:rPr>
          <w:color w:val="000000"/>
          <w:sz w:val="26"/>
          <w:szCs w:val="26"/>
          <w:lang w:val="uk-UA"/>
        </w:rPr>
      </w:pPr>
    </w:p>
    <w:p w14:paraId="60C9BFA4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Проектом </w:t>
      </w:r>
      <w:proofErr w:type="spellStart"/>
      <w:r w:rsidRPr="00C01584">
        <w:rPr>
          <w:color w:val="000000"/>
          <w:sz w:val="26"/>
          <w:szCs w:val="26"/>
        </w:rPr>
        <w:t>землеохоронних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визначаються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види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обсяги</w:t>
      </w:r>
      <w:proofErr w:type="spellEnd"/>
      <w:r w:rsidRPr="00C01584">
        <w:rPr>
          <w:color w:val="000000"/>
          <w:sz w:val="26"/>
          <w:szCs w:val="26"/>
        </w:rPr>
        <w:t xml:space="preserve">, порядок </w:t>
      </w:r>
      <w:proofErr w:type="spellStart"/>
      <w:r w:rsidRPr="00C01584">
        <w:rPr>
          <w:color w:val="000000"/>
          <w:sz w:val="26"/>
          <w:szCs w:val="26"/>
        </w:rPr>
        <w:t>здійснення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фінансування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.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видів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обсягів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землеохоронних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робіт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встановлюються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екологічні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земель.</w:t>
      </w:r>
    </w:p>
    <w:p w14:paraId="36C9CF85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Документацією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повинні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передбачатися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господарського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земель,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виконують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важливі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екосистемні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функції</w:t>
      </w:r>
      <w:proofErr w:type="spellEnd"/>
      <w:r w:rsidRPr="00C01584">
        <w:rPr>
          <w:color w:val="000000"/>
          <w:sz w:val="26"/>
          <w:szCs w:val="26"/>
        </w:rPr>
        <w:t xml:space="preserve"> (</w:t>
      </w:r>
      <w:proofErr w:type="spellStart"/>
      <w:r w:rsidRPr="00C01584">
        <w:rPr>
          <w:color w:val="000000"/>
          <w:sz w:val="26"/>
          <w:szCs w:val="26"/>
        </w:rPr>
        <w:t>схили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водоохоронні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зони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тощо</w:t>
      </w:r>
      <w:proofErr w:type="spellEnd"/>
      <w:r w:rsidRPr="00C01584">
        <w:rPr>
          <w:color w:val="000000"/>
          <w:sz w:val="26"/>
          <w:szCs w:val="26"/>
        </w:rPr>
        <w:t xml:space="preserve">). </w:t>
      </w:r>
      <w:r w:rsidRPr="00C01584">
        <w:rPr>
          <w:color w:val="000000"/>
          <w:sz w:val="26"/>
          <w:szCs w:val="26"/>
        </w:rPr>
        <w:br/>
      </w:r>
      <w:proofErr w:type="spellStart"/>
      <w:r w:rsidRPr="00C01584">
        <w:rPr>
          <w:color w:val="000000"/>
          <w:sz w:val="26"/>
          <w:szCs w:val="26"/>
        </w:rPr>
        <w:t>Власники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землі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землекористувачі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забезпечують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виконання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з </w:t>
      </w:r>
      <w:proofErr w:type="spellStart"/>
      <w:r w:rsidRPr="00C01584">
        <w:rPr>
          <w:color w:val="000000"/>
          <w:sz w:val="26"/>
          <w:szCs w:val="26"/>
        </w:rPr>
        <w:t>охорони</w:t>
      </w:r>
      <w:proofErr w:type="spellEnd"/>
      <w:r w:rsidRPr="00C01584">
        <w:rPr>
          <w:color w:val="000000"/>
          <w:sz w:val="26"/>
          <w:szCs w:val="26"/>
        </w:rPr>
        <w:t xml:space="preserve"> земель та </w:t>
      </w:r>
      <w:proofErr w:type="spellStart"/>
      <w:r w:rsidRPr="00C01584">
        <w:rPr>
          <w:color w:val="000000"/>
          <w:sz w:val="26"/>
          <w:szCs w:val="26"/>
        </w:rPr>
        <w:t>дотримання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екологічних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обмежень</w:t>
      </w:r>
      <w:proofErr w:type="spellEnd"/>
      <w:r w:rsidRPr="00C01584">
        <w:rPr>
          <w:color w:val="000000"/>
          <w:sz w:val="26"/>
          <w:szCs w:val="26"/>
        </w:rPr>
        <w:t xml:space="preserve"> у </w:t>
      </w:r>
      <w:proofErr w:type="spellStart"/>
      <w:r w:rsidRPr="00C01584">
        <w:rPr>
          <w:color w:val="000000"/>
          <w:sz w:val="26"/>
          <w:szCs w:val="26"/>
        </w:rPr>
        <w:t>використанні</w:t>
      </w:r>
      <w:proofErr w:type="spellEnd"/>
      <w:r w:rsidRPr="00C01584">
        <w:rPr>
          <w:color w:val="000000"/>
          <w:sz w:val="26"/>
          <w:szCs w:val="26"/>
        </w:rPr>
        <w:t xml:space="preserve"> земель, </w:t>
      </w:r>
      <w:proofErr w:type="spellStart"/>
      <w:r w:rsidRPr="00C01584">
        <w:rPr>
          <w:color w:val="000000"/>
          <w:sz w:val="26"/>
          <w:szCs w:val="26"/>
        </w:rPr>
        <w:t>передбачених</w:t>
      </w:r>
      <w:proofErr w:type="spellEnd"/>
      <w:r w:rsidRPr="00C01584">
        <w:rPr>
          <w:color w:val="000000"/>
          <w:sz w:val="26"/>
          <w:szCs w:val="26"/>
        </w:rPr>
        <w:t xml:space="preserve"> проектом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772AEC18" w14:textId="77777777" w:rsidR="008F0255" w:rsidRPr="00CA5536" w:rsidRDefault="00CA5536" w:rsidP="008F0255">
      <w:pPr>
        <w:pStyle w:val="HTML"/>
        <w:jc w:val="center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CA5536">
        <w:rPr>
          <w:rFonts w:ascii="Times New Roman" w:hAnsi="Times New Roman" w:cs="Times New Roman"/>
          <w:i/>
          <w:sz w:val="26"/>
          <w:szCs w:val="26"/>
          <w:lang w:val="uk-UA"/>
        </w:rPr>
        <w:t xml:space="preserve">5.5. </w:t>
      </w:r>
      <w:r w:rsidR="00904ED8" w:rsidRPr="00CA5536">
        <w:rPr>
          <w:rFonts w:ascii="Times New Roman" w:hAnsi="Times New Roman" w:cs="Times New Roman"/>
          <w:i/>
          <w:sz w:val="26"/>
          <w:szCs w:val="26"/>
          <w:lang w:val="uk-UA"/>
        </w:rPr>
        <w:t>В</w:t>
      </w:r>
      <w:r w:rsidR="00904ED8" w:rsidRPr="00CA5536">
        <w:rPr>
          <w:rFonts w:ascii="Times New Roman" w:hAnsi="Times New Roman" w:cs="Times New Roman"/>
          <w:bCs/>
          <w:i/>
          <w:sz w:val="26"/>
          <w:szCs w:val="26"/>
          <w:lang w:val="uk-UA"/>
        </w:rPr>
        <w:t>ідчуження земельних ділянок,   інших об'єктів нерухомого майна, що на них розміщені,  які перебувають у приватній власності,  для суспільних потреб чи з мотивів суспільної необхідності відбувається шляхом викуп</w:t>
      </w:r>
      <w:r w:rsidR="00264D01" w:rsidRPr="00CA5536">
        <w:rPr>
          <w:rFonts w:ascii="Times New Roman" w:hAnsi="Times New Roman" w:cs="Times New Roman"/>
          <w:bCs/>
          <w:i/>
          <w:sz w:val="26"/>
          <w:szCs w:val="26"/>
          <w:lang w:val="uk-UA"/>
        </w:rPr>
        <w:t>у</w:t>
      </w:r>
      <w:r w:rsidR="00904ED8" w:rsidRPr="00CA553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земельних ділянок для суспільних потреб відповідних територіальних громад сіл, селищ, міст</w:t>
      </w:r>
    </w:p>
    <w:p w14:paraId="44B03933" w14:textId="77777777" w:rsidR="008F0255" w:rsidRPr="00C01584" w:rsidRDefault="008F0255" w:rsidP="008F0255">
      <w:pPr>
        <w:pStyle w:val="HTML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78F2355" w14:textId="77777777" w:rsidR="00904ED8" w:rsidRPr="00C01584" w:rsidRDefault="00904ED8" w:rsidP="008F0255">
      <w:pPr>
        <w:pStyle w:val="HTML"/>
        <w:rPr>
          <w:color w:val="000000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t>Дана процедура регламентована  ст. 146 Земельного кодексу України, якою передбачено, що викуп земельних ділянок для суспільних потреб може здійснюватися на підставі Закону України №1559 від 17.11.2009 «Про відчуження земельних ділянок, інших об'єктів нерухомого майна, що на них розміщені, які перебувають у приватній власності, для суспільних потреб чи з мотивів суспільної необхідності».</w:t>
      </w:r>
      <w:bookmarkStart w:id="0" w:name="o46"/>
      <w:bookmarkStart w:id="1" w:name="o47"/>
      <w:bookmarkEnd w:id="0"/>
      <w:bookmarkEnd w:id="1"/>
      <w:r w:rsidRPr="00C01584">
        <w:rPr>
          <w:sz w:val="26"/>
          <w:szCs w:val="26"/>
          <w:lang w:val="uk-UA"/>
        </w:rPr>
        <w:t xml:space="preserve">     </w:t>
      </w:r>
      <w:r w:rsidRPr="00C01584">
        <w:rPr>
          <w:color w:val="000000"/>
          <w:sz w:val="26"/>
          <w:szCs w:val="26"/>
        </w:rPr>
        <w:t> </w:t>
      </w:r>
    </w:p>
    <w:p w14:paraId="094B4A80" w14:textId="77777777" w:rsidR="00904ED8" w:rsidRPr="00CA5536" w:rsidRDefault="00CA5536" w:rsidP="008F0255">
      <w:pPr>
        <w:shd w:val="clear" w:color="auto" w:fill="FFFFFF"/>
        <w:spacing w:before="180" w:after="180"/>
        <w:jc w:val="center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5.6. 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>Проведення рекультивації земель.</w:t>
      </w:r>
    </w:p>
    <w:p w14:paraId="2875C314" w14:textId="77777777" w:rsidR="00904ED8" w:rsidRPr="00C01584" w:rsidRDefault="00904ED8" w:rsidP="008F0255">
      <w:pPr>
        <w:shd w:val="clear" w:color="auto" w:fill="FFFFFF"/>
        <w:spacing w:before="180" w:after="180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 xml:space="preserve">Рекультивації підлягають землі, які зазнали змін у структурі рельєфу, екологічному стані </w:t>
      </w:r>
      <w:proofErr w:type="spellStart"/>
      <w:r w:rsidRPr="00C01584">
        <w:rPr>
          <w:color w:val="000000"/>
          <w:sz w:val="26"/>
          <w:szCs w:val="26"/>
          <w:lang w:val="uk-UA"/>
        </w:rPr>
        <w:t>грунтів</w:t>
      </w:r>
      <w:proofErr w:type="spellEnd"/>
      <w:r w:rsidRPr="00C01584">
        <w:rPr>
          <w:color w:val="000000"/>
          <w:sz w:val="26"/>
          <w:szCs w:val="26"/>
          <w:lang w:val="uk-UA"/>
        </w:rPr>
        <w:t>.</w:t>
      </w:r>
    </w:p>
    <w:p w14:paraId="48C9A10B" w14:textId="77777777" w:rsidR="00904ED8" w:rsidRPr="00C01584" w:rsidRDefault="00904ED8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A5536">
        <w:rPr>
          <w:color w:val="000000"/>
          <w:sz w:val="26"/>
          <w:szCs w:val="26"/>
          <w:lang w:val="uk-UA"/>
        </w:rPr>
        <w:lastRenderedPageBreak/>
        <w:t>Приведення цих земельних д</w:t>
      </w:r>
      <w:proofErr w:type="spellStart"/>
      <w:r w:rsidRPr="00C01584">
        <w:rPr>
          <w:color w:val="000000"/>
          <w:sz w:val="26"/>
          <w:szCs w:val="26"/>
        </w:rPr>
        <w:t>ілянок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придатний</w:t>
      </w:r>
      <w:proofErr w:type="spellEnd"/>
      <w:r w:rsidRPr="00C01584">
        <w:rPr>
          <w:color w:val="000000"/>
          <w:sz w:val="26"/>
          <w:szCs w:val="26"/>
        </w:rPr>
        <w:t xml:space="preserve"> для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стан і </w:t>
      </w:r>
      <w:proofErr w:type="spellStart"/>
      <w:r w:rsidRPr="00C01584">
        <w:rPr>
          <w:color w:val="000000"/>
          <w:sz w:val="26"/>
          <w:szCs w:val="26"/>
        </w:rPr>
        <w:t>повернення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сільськогосподарське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виробництво</w:t>
      </w:r>
      <w:proofErr w:type="spellEnd"/>
      <w:r w:rsidRPr="00C01584">
        <w:rPr>
          <w:color w:val="000000"/>
          <w:sz w:val="26"/>
          <w:szCs w:val="26"/>
        </w:rPr>
        <w:t xml:space="preserve"> є одним з </w:t>
      </w:r>
      <w:proofErr w:type="spellStart"/>
      <w:r w:rsidRPr="00C01584">
        <w:rPr>
          <w:color w:val="000000"/>
          <w:sz w:val="26"/>
          <w:szCs w:val="26"/>
        </w:rPr>
        <w:t>основних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цієї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Програми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7A340779" w14:textId="77777777" w:rsidR="00904ED8" w:rsidRPr="00C01584" w:rsidRDefault="00904ED8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Фінансування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робіт</w:t>
      </w:r>
      <w:proofErr w:type="spellEnd"/>
      <w:r w:rsidRPr="00C01584">
        <w:rPr>
          <w:color w:val="000000"/>
          <w:sz w:val="26"/>
          <w:szCs w:val="26"/>
        </w:rPr>
        <w:t xml:space="preserve"> з </w:t>
      </w:r>
      <w:proofErr w:type="spellStart"/>
      <w:r w:rsidRPr="00C01584">
        <w:rPr>
          <w:color w:val="000000"/>
          <w:sz w:val="26"/>
          <w:szCs w:val="26"/>
        </w:rPr>
        <w:t>рекультивації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старих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багаторічних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насаджень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передбачається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рахунок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коштів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надходять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місцевого</w:t>
      </w:r>
      <w:proofErr w:type="spellEnd"/>
      <w:r w:rsidRPr="00C01584">
        <w:rPr>
          <w:color w:val="000000"/>
          <w:sz w:val="26"/>
          <w:szCs w:val="26"/>
        </w:rPr>
        <w:t xml:space="preserve"> бюджету </w:t>
      </w:r>
      <w:proofErr w:type="spellStart"/>
      <w:r w:rsidRPr="00C01584">
        <w:rPr>
          <w:color w:val="000000"/>
          <w:sz w:val="26"/>
          <w:szCs w:val="26"/>
        </w:rPr>
        <w:t>від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втрат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сільськогосподарського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виробництва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390F9D0D" w14:textId="77777777" w:rsidR="00ED17A1" w:rsidRPr="00CA5536" w:rsidRDefault="00CA5536" w:rsidP="008F0255">
      <w:pPr>
        <w:shd w:val="clear" w:color="auto" w:fill="FFFFFF"/>
        <w:spacing w:before="180" w:after="180"/>
        <w:jc w:val="center"/>
        <w:rPr>
          <w:i/>
          <w:color w:val="000000"/>
          <w:sz w:val="26"/>
          <w:szCs w:val="26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5.7. </w:t>
      </w:r>
      <w:proofErr w:type="spellStart"/>
      <w:r w:rsidR="00ED17A1" w:rsidRPr="00CA5536">
        <w:rPr>
          <w:bCs/>
          <w:i/>
          <w:color w:val="000000"/>
          <w:sz w:val="26"/>
          <w:szCs w:val="26"/>
        </w:rPr>
        <w:t>Розмежування</w:t>
      </w:r>
      <w:proofErr w:type="spellEnd"/>
      <w:r w:rsidR="00ED17A1" w:rsidRPr="00CA5536">
        <w:rPr>
          <w:bCs/>
          <w:i/>
          <w:color w:val="000000"/>
          <w:sz w:val="26"/>
          <w:szCs w:val="26"/>
        </w:rPr>
        <w:t xml:space="preserve"> земель </w:t>
      </w:r>
      <w:proofErr w:type="spellStart"/>
      <w:r w:rsidR="00ED17A1" w:rsidRPr="00CA5536">
        <w:rPr>
          <w:bCs/>
          <w:i/>
          <w:color w:val="000000"/>
          <w:sz w:val="26"/>
          <w:szCs w:val="26"/>
        </w:rPr>
        <w:t>де</w:t>
      </w:r>
      <w:r w:rsidR="008F0255" w:rsidRPr="00CA5536">
        <w:rPr>
          <w:bCs/>
          <w:i/>
          <w:color w:val="000000"/>
          <w:sz w:val="26"/>
          <w:szCs w:val="26"/>
        </w:rPr>
        <w:t>ржавної</w:t>
      </w:r>
      <w:proofErr w:type="spellEnd"/>
      <w:r w:rsidR="008F0255" w:rsidRPr="00CA5536">
        <w:rPr>
          <w:bCs/>
          <w:i/>
          <w:color w:val="000000"/>
          <w:sz w:val="26"/>
          <w:szCs w:val="26"/>
        </w:rPr>
        <w:t xml:space="preserve"> і </w:t>
      </w:r>
      <w:proofErr w:type="spellStart"/>
      <w:r w:rsidR="008F0255" w:rsidRPr="00CA5536">
        <w:rPr>
          <w:bCs/>
          <w:i/>
          <w:color w:val="000000"/>
          <w:sz w:val="26"/>
          <w:szCs w:val="26"/>
        </w:rPr>
        <w:t>комунальної</w:t>
      </w:r>
      <w:proofErr w:type="spellEnd"/>
      <w:r w:rsidR="008F0255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8F0255" w:rsidRPr="00CA5536">
        <w:rPr>
          <w:bCs/>
          <w:i/>
          <w:color w:val="000000"/>
          <w:sz w:val="26"/>
          <w:szCs w:val="26"/>
        </w:rPr>
        <w:t>власності</w:t>
      </w:r>
      <w:proofErr w:type="spellEnd"/>
      <w:r w:rsidR="008F0255" w:rsidRPr="00CA5536">
        <w:rPr>
          <w:bCs/>
          <w:i/>
          <w:color w:val="000000"/>
          <w:sz w:val="26"/>
          <w:szCs w:val="26"/>
          <w:lang w:val="uk-UA"/>
        </w:rPr>
        <w:t xml:space="preserve"> </w:t>
      </w:r>
      <w:r w:rsidR="00C309CA">
        <w:rPr>
          <w:bCs/>
          <w:i/>
          <w:color w:val="000000"/>
          <w:sz w:val="26"/>
          <w:szCs w:val="26"/>
          <w:lang w:val="uk-UA"/>
        </w:rPr>
        <w:t>Сурсько-</w:t>
      </w:r>
      <w:proofErr w:type="gramStart"/>
      <w:r w:rsidR="00C309CA">
        <w:rPr>
          <w:bCs/>
          <w:i/>
          <w:color w:val="000000"/>
          <w:sz w:val="26"/>
          <w:szCs w:val="26"/>
          <w:lang w:val="uk-UA"/>
        </w:rPr>
        <w:t>Литовської  сільської</w:t>
      </w:r>
      <w:proofErr w:type="gramEnd"/>
      <w:r w:rsidR="00C309CA">
        <w:rPr>
          <w:bCs/>
          <w:i/>
          <w:color w:val="000000"/>
          <w:sz w:val="26"/>
          <w:szCs w:val="26"/>
          <w:lang w:val="uk-UA"/>
        </w:rPr>
        <w:t xml:space="preserve">  ради</w:t>
      </w:r>
      <w:r w:rsidR="00ED17A1" w:rsidRPr="00CA5536">
        <w:rPr>
          <w:bCs/>
          <w:i/>
          <w:color w:val="000000"/>
          <w:sz w:val="26"/>
          <w:szCs w:val="26"/>
        </w:rPr>
        <w:t>.</w:t>
      </w:r>
    </w:p>
    <w:p w14:paraId="2708CB60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  <w:lang w:val="uk-UA"/>
        </w:rPr>
        <w:t>Проблема буде вирішуватись шляхом розробки проектів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="00264D01" w:rsidRPr="00C01584">
        <w:rPr>
          <w:color w:val="000000"/>
          <w:sz w:val="26"/>
          <w:szCs w:val="26"/>
          <w:lang w:val="uk-UA"/>
        </w:rPr>
        <w:t xml:space="preserve"> які </w:t>
      </w:r>
      <w:proofErr w:type="spellStart"/>
      <w:r w:rsidRPr="00C01584">
        <w:rPr>
          <w:color w:val="000000"/>
          <w:sz w:val="26"/>
          <w:szCs w:val="26"/>
        </w:rPr>
        <w:t>визначають</w:t>
      </w:r>
      <w:proofErr w:type="spellEnd"/>
      <w:r w:rsidRPr="00C01584">
        <w:rPr>
          <w:color w:val="000000"/>
          <w:sz w:val="26"/>
          <w:szCs w:val="26"/>
        </w:rPr>
        <w:t>:</w:t>
      </w:r>
    </w:p>
    <w:p w14:paraId="176ED893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місце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розташування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розмір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залишаються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державній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, за </w:t>
      </w:r>
      <w:proofErr w:type="spellStart"/>
      <w:r w:rsidRPr="00C01584">
        <w:rPr>
          <w:color w:val="000000"/>
          <w:sz w:val="26"/>
          <w:szCs w:val="26"/>
        </w:rPr>
        <w:t>категоріями</w:t>
      </w:r>
      <w:proofErr w:type="spellEnd"/>
      <w:r w:rsidRPr="00C01584">
        <w:rPr>
          <w:color w:val="000000"/>
          <w:sz w:val="26"/>
          <w:szCs w:val="26"/>
        </w:rPr>
        <w:t xml:space="preserve"> земель;</w:t>
      </w:r>
    </w:p>
    <w:p w14:paraId="127749CF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місце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розташування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розмір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територіальної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громади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категоріями</w:t>
      </w:r>
      <w:proofErr w:type="spellEnd"/>
      <w:r w:rsidRPr="00C01584">
        <w:rPr>
          <w:color w:val="000000"/>
          <w:sz w:val="26"/>
          <w:szCs w:val="26"/>
        </w:rPr>
        <w:t xml:space="preserve"> земель;</w:t>
      </w:r>
    </w:p>
    <w:p w14:paraId="05574BD7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правове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організаційне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фінансове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забезпечення</w:t>
      </w:r>
      <w:proofErr w:type="spellEnd"/>
      <w:r w:rsidRPr="00C01584">
        <w:rPr>
          <w:color w:val="000000"/>
          <w:sz w:val="26"/>
          <w:szCs w:val="26"/>
        </w:rPr>
        <w:t xml:space="preserve">, строки </w:t>
      </w:r>
      <w:proofErr w:type="spellStart"/>
      <w:r w:rsidRPr="00C01584">
        <w:rPr>
          <w:color w:val="000000"/>
          <w:sz w:val="26"/>
          <w:szCs w:val="26"/>
        </w:rPr>
        <w:t>реалізації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економічну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соціальну</w:t>
      </w:r>
      <w:proofErr w:type="spellEnd"/>
      <w:r w:rsidRPr="00C01584">
        <w:rPr>
          <w:color w:val="000000"/>
          <w:sz w:val="26"/>
          <w:szCs w:val="26"/>
        </w:rPr>
        <w:t xml:space="preserve"> й </w:t>
      </w:r>
      <w:proofErr w:type="spellStart"/>
      <w:r w:rsidRPr="00C01584">
        <w:rPr>
          <w:color w:val="000000"/>
          <w:sz w:val="26"/>
          <w:szCs w:val="26"/>
        </w:rPr>
        <w:t>екологічну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ефективність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01052F15" w14:textId="77777777" w:rsidR="00ED17A1" w:rsidRPr="00C01584" w:rsidRDefault="00C309CA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Сурсько-Литовська сільська рада</w:t>
      </w:r>
      <w:r w:rsidR="008F0255" w:rsidRPr="00C01584">
        <w:rPr>
          <w:color w:val="000000"/>
          <w:sz w:val="26"/>
          <w:szCs w:val="26"/>
          <w:lang w:val="uk-UA"/>
        </w:rPr>
        <w:t xml:space="preserve"> </w:t>
      </w:r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відповідно</w:t>
      </w:r>
      <w:proofErr w:type="spellEnd"/>
      <w:r w:rsidR="00ED17A1" w:rsidRPr="00C01584">
        <w:rPr>
          <w:color w:val="000000"/>
          <w:sz w:val="26"/>
          <w:szCs w:val="26"/>
        </w:rPr>
        <w:t xml:space="preserve"> до </w:t>
      </w:r>
      <w:proofErr w:type="spellStart"/>
      <w:r w:rsidR="00ED17A1" w:rsidRPr="00C01584">
        <w:rPr>
          <w:color w:val="000000"/>
          <w:sz w:val="26"/>
          <w:szCs w:val="26"/>
        </w:rPr>
        <w:t>своїх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повноважень</w:t>
      </w:r>
      <w:proofErr w:type="spellEnd"/>
      <w:r w:rsidR="00ED17A1" w:rsidRPr="00C01584">
        <w:rPr>
          <w:color w:val="000000"/>
          <w:sz w:val="26"/>
          <w:szCs w:val="26"/>
        </w:rPr>
        <w:t xml:space="preserve">, </w:t>
      </w:r>
      <w:proofErr w:type="spellStart"/>
      <w:r w:rsidR="00ED17A1" w:rsidRPr="00C01584">
        <w:rPr>
          <w:color w:val="000000"/>
          <w:sz w:val="26"/>
          <w:szCs w:val="26"/>
        </w:rPr>
        <w:t>визначених</w:t>
      </w:r>
      <w:proofErr w:type="spellEnd"/>
      <w:r w:rsidR="00ED17A1" w:rsidRPr="00C01584">
        <w:rPr>
          <w:color w:val="000000"/>
          <w:sz w:val="26"/>
          <w:szCs w:val="26"/>
        </w:rPr>
        <w:t xml:space="preserve"> Законом, </w:t>
      </w:r>
      <w:proofErr w:type="spellStart"/>
      <w:r w:rsidR="00ED17A1" w:rsidRPr="00C01584">
        <w:rPr>
          <w:color w:val="000000"/>
          <w:sz w:val="26"/>
          <w:szCs w:val="26"/>
        </w:rPr>
        <w:t>приймає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рішення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про </w:t>
      </w:r>
      <w:proofErr w:type="spellStart"/>
      <w:r w:rsidR="00ED17A1" w:rsidRPr="00C01584">
        <w:rPr>
          <w:color w:val="000000"/>
          <w:sz w:val="26"/>
          <w:szCs w:val="26"/>
        </w:rPr>
        <w:t>погодження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та </w:t>
      </w:r>
      <w:proofErr w:type="spellStart"/>
      <w:r w:rsidR="00ED17A1" w:rsidRPr="00C01584">
        <w:rPr>
          <w:color w:val="000000"/>
          <w:sz w:val="26"/>
          <w:szCs w:val="26"/>
        </w:rPr>
        <w:t>затвердження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проектів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розмежування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земель </w:t>
      </w:r>
      <w:proofErr w:type="spellStart"/>
      <w:r w:rsidR="00ED17A1" w:rsidRPr="00C01584">
        <w:rPr>
          <w:color w:val="000000"/>
          <w:sz w:val="26"/>
          <w:szCs w:val="26"/>
        </w:rPr>
        <w:t>державної</w:t>
      </w:r>
      <w:proofErr w:type="spellEnd"/>
      <w:r w:rsidR="00ED17A1" w:rsidRPr="00C01584">
        <w:rPr>
          <w:color w:val="000000"/>
          <w:sz w:val="26"/>
          <w:szCs w:val="26"/>
        </w:rPr>
        <w:t xml:space="preserve"> та </w:t>
      </w:r>
      <w:proofErr w:type="spellStart"/>
      <w:r w:rsidR="00ED17A1" w:rsidRPr="00C01584">
        <w:rPr>
          <w:color w:val="000000"/>
          <w:sz w:val="26"/>
          <w:szCs w:val="26"/>
        </w:rPr>
        <w:t>комунальної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власності</w:t>
      </w:r>
      <w:proofErr w:type="spellEnd"/>
      <w:r w:rsidR="00ED17A1" w:rsidRPr="00C01584">
        <w:rPr>
          <w:color w:val="000000"/>
          <w:sz w:val="26"/>
          <w:szCs w:val="26"/>
        </w:rPr>
        <w:t>.</w:t>
      </w:r>
    </w:p>
    <w:p w14:paraId="3EEBE00B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натурі</w:t>
      </w:r>
      <w:proofErr w:type="spellEnd"/>
      <w:r w:rsidRPr="00C01584">
        <w:rPr>
          <w:color w:val="000000"/>
          <w:sz w:val="26"/>
          <w:szCs w:val="26"/>
        </w:rPr>
        <w:t xml:space="preserve"> (на </w:t>
      </w:r>
      <w:proofErr w:type="spellStart"/>
      <w:proofErr w:type="gramStart"/>
      <w:r w:rsidRPr="00C01584">
        <w:rPr>
          <w:color w:val="000000"/>
          <w:sz w:val="26"/>
          <w:szCs w:val="26"/>
        </w:rPr>
        <w:t>місцевості</w:t>
      </w:r>
      <w:proofErr w:type="spellEnd"/>
      <w:r w:rsidRPr="00C01584">
        <w:rPr>
          <w:color w:val="000000"/>
          <w:sz w:val="26"/>
          <w:szCs w:val="26"/>
        </w:rPr>
        <w:t>)</w:t>
      </w:r>
      <w:r w:rsidR="008F0255" w:rsidRPr="00C01584">
        <w:rPr>
          <w:color w:val="000000"/>
          <w:sz w:val="26"/>
          <w:szCs w:val="26"/>
          <w:lang w:val="uk-UA"/>
        </w:rPr>
        <w:t xml:space="preserve"> 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здійснюєт</w:t>
      </w:r>
      <w:r w:rsidR="008F0255" w:rsidRPr="00C01584">
        <w:rPr>
          <w:color w:val="000000"/>
          <w:sz w:val="26"/>
          <w:szCs w:val="26"/>
          <w:lang w:val="uk-UA"/>
        </w:rPr>
        <w:t>ься</w:t>
      </w:r>
      <w:proofErr w:type="spellEnd"/>
      <w:proofErr w:type="gram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згідно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затвердженими</w:t>
      </w:r>
      <w:proofErr w:type="spellEnd"/>
      <w:r w:rsidRPr="00C01584">
        <w:rPr>
          <w:color w:val="000000"/>
          <w:sz w:val="26"/>
          <w:szCs w:val="26"/>
        </w:rPr>
        <w:t xml:space="preserve"> проектами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закріпленням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межовими</w:t>
      </w:r>
      <w:proofErr w:type="spellEnd"/>
      <w:r w:rsidRPr="00C01584">
        <w:rPr>
          <w:color w:val="000000"/>
          <w:sz w:val="26"/>
          <w:szCs w:val="26"/>
        </w:rPr>
        <w:t xml:space="preserve"> знаками </w:t>
      </w:r>
      <w:proofErr w:type="spellStart"/>
      <w:r w:rsidRPr="00C01584">
        <w:rPr>
          <w:color w:val="000000"/>
          <w:sz w:val="26"/>
          <w:szCs w:val="26"/>
        </w:rPr>
        <w:t>встановленого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законодавства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України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зразка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79FECE4D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Право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на землю </w:t>
      </w:r>
      <w:proofErr w:type="spellStart"/>
      <w:r w:rsidRPr="00C01584">
        <w:rPr>
          <w:color w:val="000000"/>
          <w:sz w:val="26"/>
          <w:szCs w:val="26"/>
        </w:rPr>
        <w:t>посвідчується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Pr="00C01584">
        <w:rPr>
          <w:color w:val="000000"/>
          <w:sz w:val="26"/>
          <w:szCs w:val="26"/>
          <w:lang w:val="uk-UA"/>
        </w:rPr>
        <w:t>свідоцтвом на право власності</w:t>
      </w:r>
      <w:r w:rsidRPr="00C01584">
        <w:rPr>
          <w:color w:val="000000"/>
          <w:sz w:val="26"/>
          <w:szCs w:val="26"/>
        </w:rPr>
        <w:t>.</w:t>
      </w:r>
    </w:p>
    <w:p w14:paraId="3F3D5024" w14:textId="77777777" w:rsidR="00631531" w:rsidRPr="00CA5536" w:rsidRDefault="00CA5536" w:rsidP="008F0255">
      <w:pPr>
        <w:jc w:val="center"/>
        <w:rPr>
          <w:i/>
          <w:sz w:val="26"/>
          <w:szCs w:val="26"/>
          <w:lang w:val="uk-UA"/>
        </w:rPr>
      </w:pPr>
      <w:r w:rsidRPr="00CA5536">
        <w:rPr>
          <w:i/>
          <w:sz w:val="26"/>
          <w:szCs w:val="26"/>
          <w:lang w:val="uk-UA"/>
        </w:rPr>
        <w:t>5.8.</w:t>
      </w:r>
      <w:r w:rsidR="00C01584" w:rsidRPr="00CA5536">
        <w:rPr>
          <w:i/>
          <w:sz w:val="26"/>
          <w:szCs w:val="26"/>
          <w:lang w:val="uk-UA"/>
        </w:rPr>
        <w:t>О</w:t>
      </w:r>
      <w:proofErr w:type="spellStart"/>
      <w:r w:rsidR="00631531" w:rsidRPr="00CA5536">
        <w:rPr>
          <w:i/>
          <w:sz w:val="26"/>
          <w:szCs w:val="26"/>
        </w:rPr>
        <w:t>блік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r w:rsidR="00ED17A1" w:rsidRPr="00CA5536">
        <w:rPr>
          <w:i/>
          <w:sz w:val="26"/>
          <w:szCs w:val="26"/>
          <w:lang w:val="uk-UA"/>
        </w:rPr>
        <w:t xml:space="preserve">та управління </w:t>
      </w:r>
      <w:proofErr w:type="spellStart"/>
      <w:r w:rsidR="00631531" w:rsidRPr="00CA5536">
        <w:rPr>
          <w:i/>
          <w:sz w:val="26"/>
          <w:szCs w:val="26"/>
        </w:rPr>
        <w:t>комунальн</w:t>
      </w:r>
      <w:r w:rsidR="00ED17A1" w:rsidRPr="00CA5536">
        <w:rPr>
          <w:i/>
          <w:sz w:val="26"/>
          <w:szCs w:val="26"/>
          <w:lang w:val="uk-UA"/>
        </w:rPr>
        <w:t>им</w:t>
      </w:r>
      <w:proofErr w:type="spellEnd"/>
      <w:r w:rsidR="00631531" w:rsidRPr="00CA5536">
        <w:rPr>
          <w:i/>
          <w:sz w:val="26"/>
          <w:szCs w:val="26"/>
        </w:rPr>
        <w:t xml:space="preserve"> майн</w:t>
      </w:r>
      <w:proofErr w:type="spellStart"/>
      <w:r w:rsidR="00ED17A1" w:rsidRPr="00CA5536">
        <w:rPr>
          <w:i/>
          <w:sz w:val="26"/>
          <w:szCs w:val="26"/>
          <w:lang w:val="uk-UA"/>
        </w:rPr>
        <w:t>ом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proofErr w:type="spellStart"/>
      <w:r w:rsidR="00631531" w:rsidRPr="00CA5536">
        <w:rPr>
          <w:i/>
          <w:sz w:val="26"/>
          <w:szCs w:val="26"/>
        </w:rPr>
        <w:t>територіальної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proofErr w:type="spellStart"/>
      <w:r w:rsidR="00631531" w:rsidRPr="00CA5536">
        <w:rPr>
          <w:i/>
          <w:sz w:val="26"/>
          <w:szCs w:val="26"/>
        </w:rPr>
        <w:t>громади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proofErr w:type="spellStart"/>
      <w:r w:rsidR="008F0255" w:rsidRPr="00CA5536">
        <w:rPr>
          <w:i/>
          <w:sz w:val="26"/>
          <w:szCs w:val="26"/>
        </w:rPr>
        <w:t>поводження</w:t>
      </w:r>
      <w:proofErr w:type="spellEnd"/>
      <w:r w:rsidR="008F0255" w:rsidRPr="00CA5536">
        <w:rPr>
          <w:i/>
          <w:sz w:val="26"/>
          <w:szCs w:val="26"/>
        </w:rPr>
        <w:t xml:space="preserve"> з </w:t>
      </w:r>
      <w:proofErr w:type="spellStart"/>
      <w:r w:rsidR="008F0255" w:rsidRPr="00CA5536">
        <w:rPr>
          <w:i/>
          <w:sz w:val="26"/>
          <w:szCs w:val="26"/>
        </w:rPr>
        <w:t>безхазяйним</w:t>
      </w:r>
      <w:proofErr w:type="spellEnd"/>
      <w:r w:rsidR="008F0255" w:rsidRPr="00CA5536">
        <w:rPr>
          <w:i/>
          <w:sz w:val="26"/>
          <w:szCs w:val="26"/>
        </w:rPr>
        <w:t xml:space="preserve"> </w:t>
      </w:r>
      <w:proofErr w:type="spellStart"/>
      <w:r w:rsidR="008F0255" w:rsidRPr="00CA5536">
        <w:rPr>
          <w:i/>
          <w:sz w:val="26"/>
          <w:szCs w:val="26"/>
        </w:rPr>
        <w:t>майном</w:t>
      </w:r>
      <w:proofErr w:type="spellEnd"/>
    </w:p>
    <w:p w14:paraId="2E384BC6" w14:textId="77777777" w:rsidR="008F0255" w:rsidRPr="00CA5536" w:rsidRDefault="00CA5536" w:rsidP="00CA5536">
      <w:pPr>
        <w:rPr>
          <w:sz w:val="26"/>
          <w:szCs w:val="26"/>
          <w:lang w:val="uk-UA"/>
        </w:rPr>
      </w:pPr>
      <w:r w:rsidRPr="00CA5536">
        <w:rPr>
          <w:sz w:val="26"/>
          <w:szCs w:val="26"/>
          <w:lang w:val="uk-UA"/>
        </w:rPr>
        <w:t>Програмою передбачено виконання наступних заходів:</w:t>
      </w:r>
    </w:p>
    <w:p w14:paraId="40BFA47A" w14:textId="77777777" w:rsidR="00631531" w:rsidRPr="00C01584" w:rsidRDefault="00EE5F6A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 xml:space="preserve">- </w:t>
      </w:r>
      <w:proofErr w:type="spellStart"/>
      <w:r w:rsidR="00631531" w:rsidRPr="00C01584">
        <w:rPr>
          <w:sz w:val="26"/>
          <w:szCs w:val="26"/>
        </w:rPr>
        <w:t>ведення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реєстру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комунальної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власності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забезпечення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технічної</w:t>
      </w:r>
      <w:proofErr w:type="spellEnd"/>
      <w:r w:rsidR="00631531" w:rsidRPr="00C01584">
        <w:rPr>
          <w:sz w:val="26"/>
          <w:szCs w:val="26"/>
        </w:rPr>
        <w:t xml:space="preserve"> та </w:t>
      </w:r>
    </w:p>
    <w:p w14:paraId="1315A2FB" w14:textId="77777777" w:rsidR="00631531" w:rsidRPr="00C01584" w:rsidRDefault="00631531" w:rsidP="008F0255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, передача майна в межах </w:t>
      </w:r>
      <w:proofErr w:type="spellStart"/>
      <w:r w:rsidR="003F4E89">
        <w:rPr>
          <w:sz w:val="26"/>
          <w:szCs w:val="26"/>
        </w:rPr>
        <w:t>сільської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комунальної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інше</w:t>
      </w:r>
      <w:proofErr w:type="spellEnd"/>
      <w:r w:rsidRPr="00C01584">
        <w:rPr>
          <w:sz w:val="26"/>
          <w:szCs w:val="26"/>
        </w:rPr>
        <w:t xml:space="preserve">. </w:t>
      </w:r>
    </w:p>
    <w:p w14:paraId="401A35AD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EE5F6A" w:rsidRPr="00C01584">
        <w:rPr>
          <w:sz w:val="26"/>
          <w:szCs w:val="26"/>
          <w:lang w:val="uk-UA"/>
        </w:rPr>
        <w:t xml:space="preserve"> </w:t>
      </w:r>
      <w:r w:rsidR="00CA5536">
        <w:rPr>
          <w:sz w:val="26"/>
          <w:szCs w:val="26"/>
          <w:lang w:val="uk-UA"/>
        </w:rPr>
        <w:t>о</w:t>
      </w:r>
      <w:r w:rsidR="006C2F27" w:rsidRPr="00C01584">
        <w:rPr>
          <w:sz w:val="26"/>
          <w:szCs w:val="26"/>
          <w:lang w:val="uk-UA"/>
        </w:rPr>
        <w:t>тримання права власності</w:t>
      </w:r>
      <w:r w:rsidR="00EE5F6A" w:rsidRPr="00C01584">
        <w:rPr>
          <w:sz w:val="26"/>
          <w:szCs w:val="26"/>
          <w:lang w:val="uk-UA"/>
        </w:rPr>
        <w:t xml:space="preserve"> </w:t>
      </w:r>
      <w:r w:rsidR="00B45737">
        <w:rPr>
          <w:sz w:val="26"/>
          <w:szCs w:val="26"/>
        </w:rPr>
        <w:t xml:space="preserve">майна </w:t>
      </w:r>
      <w:proofErr w:type="spellStart"/>
      <w:r w:rsidR="00B45737">
        <w:rPr>
          <w:sz w:val="26"/>
          <w:szCs w:val="26"/>
        </w:rPr>
        <w:t>комунальної</w:t>
      </w:r>
      <w:proofErr w:type="spellEnd"/>
      <w:r w:rsidR="00B45737">
        <w:rPr>
          <w:sz w:val="26"/>
          <w:szCs w:val="26"/>
        </w:rPr>
        <w:t xml:space="preserve"> </w:t>
      </w:r>
      <w:proofErr w:type="spellStart"/>
      <w:r w:rsidR="00B45737">
        <w:rPr>
          <w:sz w:val="26"/>
          <w:szCs w:val="26"/>
        </w:rPr>
        <w:t>власності</w:t>
      </w:r>
      <w:proofErr w:type="spellEnd"/>
      <w:r w:rsidR="00B45737">
        <w:rPr>
          <w:sz w:val="26"/>
          <w:szCs w:val="26"/>
          <w:lang w:val="uk-UA"/>
        </w:rPr>
        <w:t>,</w:t>
      </w:r>
      <w:proofErr w:type="spellStart"/>
      <w:r w:rsidR="00631531" w:rsidRPr="00C01584">
        <w:rPr>
          <w:sz w:val="26"/>
          <w:szCs w:val="26"/>
        </w:rPr>
        <w:t>визначення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відчуження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підготовка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необхідних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документів</w:t>
      </w:r>
      <w:proofErr w:type="spellEnd"/>
      <w:r w:rsidR="00631531" w:rsidRPr="00C01584">
        <w:rPr>
          <w:sz w:val="26"/>
          <w:szCs w:val="26"/>
        </w:rPr>
        <w:t xml:space="preserve"> та </w:t>
      </w:r>
      <w:proofErr w:type="spellStart"/>
      <w:r w:rsidR="00631531" w:rsidRPr="00C01584">
        <w:rPr>
          <w:sz w:val="26"/>
          <w:szCs w:val="26"/>
        </w:rPr>
        <w:t>матеріалів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здійснення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відчуження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проведення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конкурсів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аукціонів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укладення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договорів</w:t>
      </w:r>
      <w:proofErr w:type="spellEnd"/>
      <w:r w:rsidR="00631531" w:rsidRPr="00C01584">
        <w:rPr>
          <w:sz w:val="26"/>
          <w:szCs w:val="26"/>
        </w:rPr>
        <w:t>.</w:t>
      </w:r>
    </w:p>
    <w:p w14:paraId="4889F40E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A11F0A" w:rsidRPr="00C01584">
        <w:rPr>
          <w:sz w:val="26"/>
          <w:szCs w:val="26"/>
          <w:lang w:val="uk-UA"/>
        </w:rPr>
        <w:t xml:space="preserve"> </w:t>
      </w:r>
      <w:r w:rsidR="00CA5536">
        <w:rPr>
          <w:sz w:val="26"/>
          <w:szCs w:val="26"/>
        </w:rPr>
        <w:t xml:space="preserve"> </w:t>
      </w:r>
      <w:r w:rsidR="00CA5536">
        <w:rPr>
          <w:sz w:val="26"/>
          <w:szCs w:val="26"/>
          <w:lang w:val="uk-UA"/>
        </w:rPr>
        <w:t>п</w:t>
      </w:r>
      <w:proofErr w:type="spellStart"/>
      <w:r w:rsidR="00631531" w:rsidRPr="00C01584">
        <w:rPr>
          <w:sz w:val="26"/>
          <w:szCs w:val="26"/>
        </w:rPr>
        <w:t>ередача</w:t>
      </w:r>
      <w:proofErr w:type="spellEnd"/>
      <w:r w:rsidR="00631531" w:rsidRPr="00C01584">
        <w:rPr>
          <w:sz w:val="26"/>
          <w:szCs w:val="26"/>
        </w:rPr>
        <w:t xml:space="preserve"> в </w:t>
      </w:r>
      <w:proofErr w:type="spellStart"/>
      <w:r w:rsidR="00631531" w:rsidRPr="00C01584">
        <w:rPr>
          <w:sz w:val="26"/>
          <w:szCs w:val="26"/>
        </w:rPr>
        <w:t>оренду</w:t>
      </w:r>
      <w:proofErr w:type="spellEnd"/>
      <w:r w:rsidR="00631531" w:rsidRPr="00C01584">
        <w:rPr>
          <w:sz w:val="26"/>
          <w:szCs w:val="26"/>
        </w:rPr>
        <w:t xml:space="preserve"> майна </w:t>
      </w:r>
      <w:proofErr w:type="spellStart"/>
      <w:r w:rsidR="00631531" w:rsidRPr="00C01584">
        <w:rPr>
          <w:sz w:val="26"/>
          <w:szCs w:val="26"/>
        </w:rPr>
        <w:t>ко</w:t>
      </w:r>
      <w:r w:rsidR="00B45737">
        <w:rPr>
          <w:sz w:val="26"/>
          <w:szCs w:val="26"/>
        </w:rPr>
        <w:t>мунальної</w:t>
      </w:r>
      <w:proofErr w:type="spellEnd"/>
      <w:r w:rsidR="00B45737">
        <w:rPr>
          <w:sz w:val="26"/>
          <w:szCs w:val="26"/>
        </w:rPr>
        <w:t xml:space="preserve"> </w:t>
      </w:r>
      <w:proofErr w:type="spellStart"/>
      <w:r w:rsidR="00B45737">
        <w:rPr>
          <w:sz w:val="26"/>
          <w:szCs w:val="26"/>
        </w:rPr>
        <w:t>власності</w:t>
      </w:r>
      <w:proofErr w:type="spellEnd"/>
      <w:r w:rsidR="00B45737">
        <w:rPr>
          <w:sz w:val="26"/>
          <w:szCs w:val="26"/>
          <w:lang w:val="uk-UA"/>
        </w:rPr>
        <w:t xml:space="preserve">, </w:t>
      </w:r>
      <w:proofErr w:type="spellStart"/>
      <w:r w:rsidR="00631531" w:rsidRPr="00C01584">
        <w:rPr>
          <w:sz w:val="26"/>
          <w:szCs w:val="26"/>
        </w:rPr>
        <w:t>визначення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оренди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підготовка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необхідного</w:t>
      </w:r>
      <w:proofErr w:type="spellEnd"/>
      <w:r w:rsidR="00631531" w:rsidRPr="00C01584">
        <w:rPr>
          <w:sz w:val="26"/>
          <w:szCs w:val="26"/>
        </w:rPr>
        <w:t xml:space="preserve"> пакету </w:t>
      </w:r>
      <w:proofErr w:type="spellStart"/>
      <w:r w:rsidR="00631531" w:rsidRPr="00C01584">
        <w:rPr>
          <w:sz w:val="26"/>
          <w:szCs w:val="26"/>
        </w:rPr>
        <w:t>документів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передачі</w:t>
      </w:r>
      <w:proofErr w:type="spellEnd"/>
      <w:r w:rsidR="00631531" w:rsidRPr="00C01584">
        <w:rPr>
          <w:sz w:val="26"/>
          <w:szCs w:val="26"/>
        </w:rPr>
        <w:t xml:space="preserve"> в </w:t>
      </w:r>
      <w:proofErr w:type="spellStart"/>
      <w:r w:rsidR="00631531" w:rsidRPr="00C01584">
        <w:rPr>
          <w:sz w:val="26"/>
          <w:szCs w:val="26"/>
        </w:rPr>
        <w:t>оренду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проведення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конкурсів</w:t>
      </w:r>
      <w:proofErr w:type="spellEnd"/>
      <w:r w:rsidR="00631531" w:rsidRPr="00C01584">
        <w:rPr>
          <w:sz w:val="26"/>
          <w:szCs w:val="26"/>
        </w:rPr>
        <w:t xml:space="preserve"> на право </w:t>
      </w:r>
      <w:proofErr w:type="spellStart"/>
      <w:r w:rsidR="00631531" w:rsidRPr="00C01584">
        <w:rPr>
          <w:sz w:val="26"/>
          <w:szCs w:val="26"/>
        </w:rPr>
        <w:t>оренди</w:t>
      </w:r>
      <w:proofErr w:type="spellEnd"/>
      <w:r w:rsidR="00631531" w:rsidRPr="00C01584">
        <w:rPr>
          <w:sz w:val="26"/>
          <w:szCs w:val="26"/>
        </w:rPr>
        <w:t xml:space="preserve"> майна та </w:t>
      </w:r>
      <w:proofErr w:type="spellStart"/>
      <w:r w:rsidR="00631531" w:rsidRPr="00C01584">
        <w:rPr>
          <w:sz w:val="26"/>
          <w:szCs w:val="26"/>
        </w:rPr>
        <w:t>інше</w:t>
      </w:r>
      <w:proofErr w:type="spellEnd"/>
      <w:r w:rsidR="00631531" w:rsidRPr="00C01584">
        <w:rPr>
          <w:sz w:val="26"/>
          <w:szCs w:val="26"/>
        </w:rPr>
        <w:t>.</w:t>
      </w:r>
    </w:p>
    <w:p w14:paraId="6F649E7D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A11F0A" w:rsidRPr="00C01584">
        <w:rPr>
          <w:sz w:val="26"/>
          <w:szCs w:val="26"/>
          <w:lang w:val="uk-UA"/>
        </w:rPr>
        <w:t xml:space="preserve"> </w:t>
      </w:r>
      <w:r w:rsidR="00CA5536">
        <w:rPr>
          <w:sz w:val="26"/>
          <w:szCs w:val="26"/>
          <w:lang w:val="uk-UA"/>
        </w:rPr>
        <w:t>п</w:t>
      </w:r>
      <w:proofErr w:type="spellStart"/>
      <w:r w:rsidR="00631531" w:rsidRPr="00C01584">
        <w:rPr>
          <w:sz w:val="26"/>
          <w:szCs w:val="26"/>
        </w:rPr>
        <w:t>риймання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д</w:t>
      </w:r>
      <w:r w:rsidR="00B45737">
        <w:rPr>
          <w:sz w:val="26"/>
          <w:szCs w:val="26"/>
        </w:rPr>
        <w:t xml:space="preserve">о </w:t>
      </w:r>
      <w:proofErr w:type="spellStart"/>
      <w:r w:rsidR="00B45737">
        <w:rPr>
          <w:sz w:val="26"/>
          <w:szCs w:val="26"/>
        </w:rPr>
        <w:t>комунальної</w:t>
      </w:r>
      <w:proofErr w:type="spellEnd"/>
      <w:r w:rsidR="00B45737">
        <w:rPr>
          <w:sz w:val="26"/>
          <w:szCs w:val="26"/>
        </w:rPr>
        <w:t xml:space="preserve"> </w:t>
      </w:r>
      <w:proofErr w:type="spellStart"/>
      <w:r w:rsidR="00B45737">
        <w:rPr>
          <w:sz w:val="26"/>
          <w:szCs w:val="26"/>
        </w:rPr>
        <w:t>власності</w:t>
      </w:r>
      <w:proofErr w:type="spellEnd"/>
      <w:r w:rsidR="003F4E89">
        <w:rPr>
          <w:sz w:val="26"/>
          <w:szCs w:val="26"/>
          <w:lang w:val="uk-UA"/>
        </w:rPr>
        <w:t xml:space="preserve"> громади</w:t>
      </w:r>
      <w:r w:rsidR="00B45737">
        <w:rPr>
          <w:sz w:val="26"/>
          <w:szCs w:val="26"/>
          <w:lang w:val="uk-UA"/>
        </w:rPr>
        <w:t xml:space="preserve">, </w:t>
      </w:r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набуття</w:t>
      </w:r>
      <w:proofErr w:type="spellEnd"/>
      <w:r w:rsidR="00631531" w:rsidRPr="00C01584">
        <w:rPr>
          <w:sz w:val="26"/>
          <w:szCs w:val="26"/>
        </w:rPr>
        <w:t xml:space="preserve"> права </w:t>
      </w:r>
    </w:p>
    <w:p w14:paraId="022126B6" w14:textId="77777777" w:rsidR="00631531" w:rsidRPr="00C01584" w:rsidRDefault="00631531" w:rsidP="008F0255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 на </w:t>
      </w:r>
      <w:proofErr w:type="spellStart"/>
      <w:r w:rsidRPr="00C01584">
        <w:rPr>
          <w:sz w:val="26"/>
          <w:szCs w:val="26"/>
        </w:rPr>
        <w:t>об’єкти</w:t>
      </w:r>
      <w:proofErr w:type="spellEnd"/>
      <w:r w:rsidRPr="00C01584">
        <w:rPr>
          <w:sz w:val="26"/>
          <w:szCs w:val="26"/>
        </w:rPr>
        <w:t xml:space="preserve"> шляхом </w:t>
      </w:r>
      <w:proofErr w:type="spellStart"/>
      <w:r w:rsidRPr="00C01584">
        <w:rPr>
          <w:sz w:val="26"/>
          <w:szCs w:val="26"/>
        </w:rPr>
        <w:t>приймання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комунальну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власність</w:t>
      </w:r>
      <w:proofErr w:type="spellEnd"/>
      <w:r w:rsidRPr="00C01584">
        <w:rPr>
          <w:sz w:val="26"/>
          <w:szCs w:val="26"/>
        </w:rPr>
        <w:t xml:space="preserve"> з </w:t>
      </w:r>
      <w:proofErr w:type="spellStart"/>
      <w:r w:rsidRPr="00C01584">
        <w:rPr>
          <w:sz w:val="26"/>
          <w:szCs w:val="26"/>
        </w:rPr>
        <w:t>інших</w:t>
      </w:r>
      <w:proofErr w:type="spellEnd"/>
      <w:r w:rsidRPr="00C01584">
        <w:rPr>
          <w:sz w:val="26"/>
          <w:szCs w:val="26"/>
        </w:rPr>
        <w:t xml:space="preserve"> форм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прийняття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комунальну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власність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безхазяйного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нерухомого</w:t>
      </w:r>
      <w:proofErr w:type="spellEnd"/>
      <w:r w:rsidRPr="00C01584">
        <w:rPr>
          <w:sz w:val="26"/>
          <w:szCs w:val="26"/>
        </w:rPr>
        <w:t xml:space="preserve"> майна та </w:t>
      </w:r>
      <w:proofErr w:type="spellStart"/>
      <w:r w:rsidRPr="00C01584">
        <w:rPr>
          <w:sz w:val="26"/>
          <w:szCs w:val="26"/>
        </w:rPr>
        <w:lastRenderedPageBreak/>
        <w:t>відумерлої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спадщини</w:t>
      </w:r>
      <w:proofErr w:type="spellEnd"/>
      <w:r w:rsidR="005F174B" w:rsidRPr="00C01584">
        <w:rPr>
          <w:sz w:val="26"/>
          <w:szCs w:val="26"/>
          <w:lang w:val="uk-UA"/>
        </w:rPr>
        <w:t>,</w:t>
      </w:r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необхідного</w:t>
      </w:r>
      <w:proofErr w:type="spellEnd"/>
      <w:r w:rsidRPr="00C01584">
        <w:rPr>
          <w:sz w:val="26"/>
          <w:szCs w:val="26"/>
        </w:rPr>
        <w:t xml:space="preserve"> пакету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. </w:t>
      </w:r>
    </w:p>
    <w:p w14:paraId="4CD6CCFD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CA5536">
        <w:rPr>
          <w:sz w:val="26"/>
          <w:szCs w:val="26"/>
        </w:rPr>
        <w:t xml:space="preserve"> </w:t>
      </w:r>
      <w:r w:rsidR="00CA5536">
        <w:rPr>
          <w:sz w:val="26"/>
          <w:szCs w:val="26"/>
          <w:lang w:val="uk-UA"/>
        </w:rPr>
        <w:t>п</w:t>
      </w:r>
      <w:proofErr w:type="spellStart"/>
      <w:r w:rsidR="00631531" w:rsidRPr="00C01584">
        <w:rPr>
          <w:sz w:val="26"/>
          <w:szCs w:val="26"/>
        </w:rPr>
        <w:t>ередача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в </w:t>
      </w:r>
      <w:proofErr w:type="spellStart"/>
      <w:r w:rsidR="00631531" w:rsidRPr="00C01584">
        <w:rPr>
          <w:sz w:val="26"/>
          <w:szCs w:val="26"/>
        </w:rPr>
        <w:t>концесію</w:t>
      </w:r>
      <w:proofErr w:type="spellEnd"/>
      <w:r w:rsidR="00631531" w:rsidRPr="00C01584">
        <w:rPr>
          <w:sz w:val="26"/>
          <w:szCs w:val="26"/>
        </w:rPr>
        <w:t xml:space="preserve">: </w:t>
      </w:r>
    </w:p>
    <w:p w14:paraId="6782DA94" w14:textId="77777777" w:rsidR="00631531" w:rsidRPr="00C01584" w:rsidRDefault="00631531" w:rsidP="008F0255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забезпечення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="005F174B" w:rsidRPr="00C01584">
        <w:rPr>
          <w:sz w:val="26"/>
          <w:szCs w:val="26"/>
        </w:rPr>
        <w:t>п</w:t>
      </w:r>
      <w:r w:rsidRPr="00C01584">
        <w:rPr>
          <w:sz w:val="26"/>
          <w:szCs w:val="26"/>
        </w:rPr>
        <w:t>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матеріалів</w:t>
      </w:r>
      <w:proofErr w:type="spellEnd"/>
      <w:r w:rsidR="005C7498" w:rsidRPr="00C01584">
        <w:rPr>
          <w:sz w:val="26"/>
          <w:szCs w:val="26"/>
          <w:lang w:val="uk-UA"/>
        </w:rPr>
        <w:t xml:space="preserve"> </w:t>
      </w:r>
      <w:r w:rsidRPr="00C01584">
        <w:rPr>
          <w:sz w:val="26"/>
          <w:szCs w:val="26"/>
        </w:rPr>
        <w:t xml:space="preserve">для </w:t>
      </w:r>
      <w:proofErr w:type="spellStart"/>
      <w:r w:rsidRPr="00C01584">
        <w:rPr>
          <w:sz w:val="26"/>
          <w:szCs w:val="26"/>
        </w:rPr>
        <w:t>передачі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концесію</w:t>
      </w:r>
      <w:proofErr w:type="spellEnd"/>
      <w:r w:rsidRPr="00C01584">
        <w:rPr>
          <w:sz w:val="26"/>
          <w:szCs w:val="26"/>
        </w:rPr>
        <w:t>.</w:t>
      </w:r>
    </w:p>
    <w:p w14:paraId="22085A5A" w14:textId="77777777" w:rsidR="00631531" w:rsidRPr="00C01584" w:rsidRDefault="00631531" w:rsidP="008F0255">
      <w:pPr>
        <w:rPr>
          <w:sz w:val="26"/>
          <w:szCs w:val="26"/>
        </w:rPr>
      </w:pPr>
    </w:p>
    <w:p w14:paraId="357EE877" w14:textId="77777777" w:rsidR="009B0227" w:rsidRPr="00CA5536" w:rsidRDefault="00CA5536" w:rsidP="008F0255">
      <w:pPr>
        <w:shd w:val="clear" w:color="auto" w:fill="FFFFFF"/>
        <w:spacing w:before="180" w:after="180"/>
        <w:jc w:val="center"/>
        <w:rPr>
          <w:i/>
          <w:color w:val="000000"/>
          <w:sz w:val="26"/>
          <w:szCs w:val="26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>5.9.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Очікувані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кінцеві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результати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виконання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Програми</w:t>
      </w:r>
      <w:proofErr w:type="spellEnd"/>
    </w:p>
    <w:p w14:paraId="60A8F8CB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r w:rsidR="009B0227" w:rsidRPr="00C01584">
        <w:rPr>
          <w:color w:val="000000"/>
          <w:sz w:val="26"/>
          <w:szCs w:val="26"/>
        </w:rPr>
        <w:t xml:space="preserve">удосконалення земельних відносин в </w:t>
      </w:r>
      <w:r w:rsidR="003F4E89">
        <w:rPr>
          <w:color w:val="000000"/>
          <w:sz w:val="26"/>
          <w:szCs w:val="26"/>
        </w:rPr>
        <w:t>громаді</w:t>
      </w:r>
      <w:r w:rsidR="009B0227" w:rsidRPr="00C01584">
        <w:rPr>
          <w:color w:val="000000"/>
          <w:sz w:val="26"/>
          <w:szCs w:val="26"/>
        </w:rPr>
        <w:t>, спрямоване на закріплення конституційного права громадян та юридичних осіб, на здобуття й реалізацію права власності на земельні ділянки – під контролем органів влади.</w:t>
      </w:r>
    </w:p>
    <w:p w14:paraId="4D5D5C3C" w14:textId="77777777" w:rsidR="008F0255" w:rsidRPr="00C01584" w:rsidRDefault="009B0227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</w:t>
      </w:r>
      <w:r w:rsidR="008F0255" w:rsidRPr="00C01584">
        <w:rPr>
          <w:color w:val="000000"/>
          <w:sz w:val="26"/>
          <w:szCs w:val="26"/>
        </w:rPr>
        <w:t>- р</w:t>
      </w:r>
      <w:r w:rsidRPr="00C01584">
        <w:rPr>
          <w:color w:val="000000"/>
          <w:sz w:val="26"/>
          <w:szCs w:val="26"/>
        </w:rPr>
        <w:t>екультивація занедбаних багаторічних насаджен</w:t>
      </w:r>
      <w:r w:rsidR="008F0255" w:rsidRPr="00C01584">
        <w:rPr>
          <w:color w:val="000000"/>
          <w:sz w:val="26"/>
          <w:szCs w:val="26"/>
        </w:rPr>
        <w:t xml:space="preserve">ь </w:t>
      </w:r>
      <w:r w:rsidRPr="00C01584">
        <w:rPr>
          <w:color w:val="000000"/>
          <w:sz w:val="26"/>
          <w:szCs w:val="26"/>
        </w:rPr>
        <w:t xml:space="preserve"> дозволить раціонально використовувати </w:t>
      </w:r>
      <w:r w:rsidR="006937F8" w:rsidRPr="00C01584">
        <w:rPr>
          <w:color w:val="000000"/>
          <w:sz w:val="26"/>
          <w:szCs w:val="26"/>
        </w:rPr>
        <w:t>земельні</w:t>
      </w:r>
      <w:r w:rsidRPr="00C01584">
        <w:rPr>
          <w:color w:val="000000"/>
          <w:sz w:val="26"/>
          <w:szCs w:val="26"/>
        </w:rPr>
        <w:t xml:space="preserve"> ділянк</w:t>
      </w:r>
      <w:r w:rsidR="006937F8" w:rsidRPr="00C01584">
        <w:rPr>
          <w:color w:val="000000"/>
          <w:sz w:val="26"/>
          <w:szCs w:val="26"/>
        </w:rPr>
        <w:t>и</w:t>
      </w:r>
      <w:r w:rsidRPr="00C01584">
        <w:rPr>
          <w:color w:val="000000"/>
          <w:sz w:val="26"/>
          <w:szCs w:val="26"/>
        </w:rPr>
        <w:t>, нада</w:t>
      </w:r>
      <w:r w:rsidR="006937F8" w:rsidRPr="00C01584">
        <w:rPr>
          <w:color w:val="000000"/>
          <w:sz w:val="26"/>
          <w:szCs w:val="26"/>
        </w:rPr>
        <w:t>вати їх в оренду та отримува</w:t>
      </w:r>
      <w:r w:rsidRPr="00C01584">
        <w:rPr>
          <w:color w:val="000000"/>
          <w:sz w:val="26"/>
          <w:szCs w:val="26"/>
        </w:rPr>
        <w:t xml:space="preserve">ти додаткові надходження до бюджету </w:t>
      </w:r>
      <w:r w:rsidR="00BB25BD">
        <w:rPr>
          <w:color w:val="000000"/>
          <w:sz w:val="26"/>
          <w:szCs w:val="26"/>
        </w:rPr>
        <w:t>громади</w:t>
      </w:r>
      <w:r w:rsidRPr="00C01584">
        <w:rPr>
          <w:color w:val="000000"/>
          <w:sz w:val="26"/>
          <w:szCs w:val="26"/>
        </w:rPr>
        <w:t xml:space="preserve">. </w:t>
      </w:r>
    </w:p>
    <w:p w14:paraId="11A8577F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</w:p>
    <w:p w14:paraId="0231539F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</w:t>
      </w:r>
      <w:r w:rsidR="009B0227" w:rsidRPr="00C01584">
        <w:rPr>
          <w:color w:val="000000"/>
          <w:sz w:val="26"/>
          <w:szCs w:val="26"/>
        </w:rPr>
        <w:t xml:space="preserve">Реалізація Програми дозволить встановити межі </w:t>
      </w:r>
      <w:r w:rsidR="00646A98">
        <w:rPr>
          <w:color w:val="000000"/>
          <w:sz w:val="26"/>
          <w:szCs w:val="26"/>
        </w:rPr>
        <w:t>села</w:t>
      </w:r>
      <w:r w:rsidR="009B0227" w:rsidRPr="00C01584">
        <w:rPr>
          <w:color w:val="000000"/>
          <w:sz w:val="26"/>
          <w:szCs w:val="26"/>
        </w:rPr>
        <w:t xml:space="preserve">, створити умови для удосконалення ведення державного земельного кадастру, гарантоване право власності на землю, забезпечити земельно-кадастровою інформацією органи державної влади, місцевого самоврядування та усіх землекористувачів на території </w:t>
      </w:r>
      <w:r w:rsidR="003F4E89">
        <w:rPr>
          <w:color w:val="000000"/>
          <w:sz w:val="26"/>
          <w:szCs w:val="26"/>
        </w:rPr>
        <w:t>громади</w:t>
      </w:r>
      <w:r w:rsidR="009B0227" w:rsidRPr="00C01584">
        <w:rPr>
          <w:color w:val="000000"/>
          <w:sz w:val="26"/>
          <w:szCs w:val="26"/>
        </w:rPr>
        <w:t>.</w:t>
      </w:r>
    </w:p>
    <w:p w14:paraId="39619BE1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</w:t>
      </w:r>
      <w:r w:rsidR="009B0227" w:rsidRPr="00C01584">
        <w:rPr>
          <w:color w:val="000000"/>
          <w:sz w:val="26"/>
          <w:szCs w:val="26"/>
        </w:rPr>
        <w:t xml:space="preserve"> Проведення робіт по </w:t>
      </w:r>
      <w:proofErr w:type="spellStart"/>
      <w:r w:rsidR="009B0227" w:rsidRPr="00C01584">
        <w:rPr>
          <w:color w:val="000000"/>
          <w:sz w:val="26"/>
          <w:szCs w:val="26"/>
        </w:rPr>
        <w:t>інветаризації</w:t>
      </w:r>
      <w:proofErr w:type="spellEnd"/>
      <w:r w:rsidR="009B0227" w:rsidRPr="00C01584">
        <w:rPr>
          <w:color w:val="000000"/>
          <w:sz w:val="26"/>
          <w:szCs w:val="26"/>
        </w:rPr>
        <w:t xml:space="preserve"> земельних ділянок дасть змогу </w:t>
      </w:r>
      <w:r w:rsidR="00CA5536">
        <w:rPr>
          <w:color w:val="000000"/>
          <w:sz w:val="26"/>
          <w:szCs w:val="26"/>
        </w:rPr>
        <w:t>в</w:t>
      </w:r>
      <w:r w:rsidR="009B0227" w:rsidRPr="00C01584">
        <w:rPr>
          <w:color w:val="000000"/>
          <w:sz w:val="26"/>
          <w:szCs w:val="26"/>
        </w:rPr>
        <w:t xml:space="preserve">порядкувати відомості про земельні ділянки і землекористувачів, вирішувати питання забудови та створити реальний банк даних про ринок землі. </w:t>
      </w:r>
      <w:r w:rsidRPr="00C01584">
        <w:rPr>
          <w:color w:val="000000"/>
          <w:sz w:val="26"/>
          <w:szCs w:val="26"/>
        </w:rPr>
        <w:t xml:space="preserve">    </w:t>
      </w:r>
    </w:p>
    <w:p w14:paraId="70A5EB84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 </w:t>
      </w:r>
      <w:r w:rsidR="009B0227" w:rsidRPr="00C01584">
        <w:rPr>
          <w:color w:val="000000"/>
          <w:sz w:val="26"/>
          <w:szCs w:val="26"/>
        </w:rPr>
        <w:t>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відношенню власників</w:t>
      </w:r>
      <w:r w:rsidR="003F4E89">
        <w:rPr>
          <w:color w:val="000000"/>
          <w:sz w:val="26"/>
          <w:szCs w:val="26"/>
        </w:rPr>
        <w:t xml:space="preserve"> і користувачів </w:t>
      </w:r>
      <w:r w:rsidR="009B0227" w:rsidRPr="00C01584">
        <w:rPr>
          <w:color w:val="000000"/>
          <w:sz w:val="26"/>
          <w:szCs w:val="26"/>
        </w:rPr>
        <w:t xml:space="preserve"> земельних ділянок щодо їх використання. </w:t>
      </w:r>
    </w:p>
    <w:p w14:paraId="28492390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</w:t>
      </w:r>
      <w:r w:rsidR="009B0227" w:rsidRPr="00C01584">
        <w:rPr>
          <w:color w:val="000000"/>
          <w:sz w:val="26"/>
          <w:szCs w:val="26"/>
        </w:rPr>
        <w:t xml:space="preserve">Програма забезпечить інформаційну підтримку широкомасштабних робіт із землеустрою, </w:t>
      </w:r>
      <w:proofErr w:type="spellStart"/>
      <w:r w:rsidR="009B0227" w:rsidRPr="00C01584">
        <w:rPr>
          <w:color w:val="000000"/>
          <w:sz w:val="26"/>
          <w:szCs w:val="26"/>
        </w:rPr>
        <w:t>моніторінгу</w:t>
      </w:r>
      <w:proofErr w:type="spellEnd"/>
      <w:r w:rsidR="009B0227" w:rsidRPr="00C01584">
        <w:rPr>
          <w:color w:val="000000"/>
          <w:sz w:val="26"/>
          <w:szCs w:val="26"/>
        </w:rPr>
        <w:t xml:space="preserve"> земель, державного контролю за використанням та охороною земель, регулювання оптимального розвитку територій, включаючи встановлення меж територій з особливим правовим режимом (природоохоронним, </w:t>
      </w:r>
      <w:proofErr w:type="spellStart"/>
      <w:r w:rsidR="009B0227" w:rsidRPr="00C01584">
        <w:rPr>
          <w:color w:val="000000"/>
          <w:sz w:val="26"/>
          <w:szCs w:val="26"/>
        </w:rPr>
        <w:t>рекраційним</w:t>
      </w:r>
      <w:proofErr w:type="spellEnd"/>
      <w:r w:rsidR="009B0227" w:rsidRPr="00C01584">
        <w:rPr>
          <w:color w:val="000000"/>
          <w:sz w:val="26"/>
          <w:szCs w:val="26"/>
        </w:rPr>
        <w:t>, оздоровчим, історико-культурним).</w:t>
      </w:r>
      <w:r w:rsidR="007B2372" w:rsidRPr="00C01584">
        <w:rPr>
          <w:sz w:val="26"/>
          <w:szCs w:val="26"/>
        </w:rPr>
        <w:t xml:space="preserve"> </w:t>
      </w:r>
    </w:p>
    <w:p w14:paraId="18E6017D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sz w:val="26"/>
          <w:szCs w:val="26"/>
        </w:rPr>
      </w:pPr>
    </w:p>
    <w:p w14:paraId="4AD3D866" w14:textId="77777777" w:rsidR="007B2372" w:rsidRPr="00C01584" w:rsidRDefault="007B2372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01584">
        <w:rPr>
          <w:sz w:val="26"/>
          <w:szCs w:val="26"/>
        </w:rPr>
        <w:t>Виконання Програми дасть можливість налагодити дієвий контроль за</w:t>
      </w:r>
      <w:r w:rsidRPr="00C01584">
        <w:rPr>
          <w:rFonts w:ascii="Times New Roman" w:hAnsi="Times New Roman"/>
          <w:sz w:val="26"/>
          <w:szCs w:val="26"/>
        </w:rPr>
        <w:t>:</w:t>
      </w:r>
    </w:p>
    <w:p w14:paraId="3C219F8A" w14:textId="77777777" w:rsidR="007B2372" w:rsidRPr="00C01584" w:rsidRDefault="007B2372" w:rsidP="008F0255">
      <w:pPr>
        <w:pStyle w:val="210"/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C01584">
        <w:rPr>
          <w:sz w:val="26"/>
          <w:szCs w:val="26"/>
        </w:rPr>
        <w:t>дотриманням чинних законодавчих і нормативних актів у сфері містобудування</w:t>
      </w:r>
      <w:r w:rsidRPr="00C01584">
        <w:rPr>
          <w:rFonts w:ascii="Times New Roman" w:hAnsi="Times New Roman"/>
          <w:sz w:val="26"/>
          <w:szCs w:val="26"/>
        </w:rPr>
        <w:t>;</w:t>
      </w:r>
    </w:p>
    <w:p w14:paraId="70F24CD8" w14:textId="77777777" w:rsidR="007B2372" w:rsidRPr="00C01584" w:rsidRDefault="007B2372" w:rsidP="008F0255">
      <w:pPr>
        <w:pStyle w:val="210"/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C01584">
        <w:rPr>
          <w:sz w:val="26"/>
          <w:szCs w:val="26"/>
        </w:rPr>
        <w:t xml:space="preserve"> регулюванням забудови та використанням територій населених пунктів</w:t>
      </w:r>
      <w:r w:rsidRPr="00C01584">
        <w:rPr>
          <w:rFonts w:ascii="Times New Roman" w:hAnsi="Times New Roman"/>
          <w:sz w:val="26"/>
          <w:szCs w:val="26"/>
        </w:rPr>
        <w:t>;</w:t>
      </w:r>
    </w:p>
    <w:p w14:paraId="1A7AE0E6" w14:textId="77777777" w:rsidR="007B2372" w:rsidRPr="00C01584" w:rsidRDefault="007B2372" w:rsidP="008F0255">
      <w:pPr>
        <w:pStyle w:val="210"/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C01584">
        <w:rPr>
          <w:sz w:val="26"/>
          <w:szCs w:val="26"/>
        </w:rPr>
        <w:t xml:space="preserve"> врахуванням державних, громадських та приватних інтересів під час забудови територій на місцевому рівні.</w:t>
      </w:r>
    </w:p>
    <w:p w14:paraId="771296B7" w14:textId="77777777" w:rsidR="00B45737" w:rsidRDefault="00B45737" w:rsidP="00CA5536">
      <w:pPr>
        <w:pStyle w:val="af"/>
        <w:jc w:val="center"/>
        <w:rPr>
          <w:b/>
          <w:lang w:val="uk-UA"/>
        </w:rPr>
      </w:pPr>
    </w:p>
    <w:p w14:paraId="1F2CEF68" w14:textId="77777777" w:rsidR="00CA5536" w:rsidRPr="00CA5536" w:rsidRDefault="00CA5536" w:rsidP="00CA5536">
      <w:pPr>
        <w:pStyle w:val="af"/>
        <w:jc w:val="center"/>
        <w:rPr>
          <w:b/>
          <w:lang w:val="uk-UA"/>
        </w:rPr>
      </w:pPr>
      <w:r w:rsidRPr="00CA5536">
        <w:rPr>
          <w:b/>
          <w:lang w:val="uk-UA"/>
        </w:rPr>
        <w:t xml:space="preserve">Розділ </w:t>
      </w:r>
      <w:r w:rsidRPr="00CA5536">
        <w:rPr>
          <w:b/>
          <w:lang w:val="en-US"/>
        </w:rPr>
        <w:t>V</w:t>
      </w:r>
      <w:r>
        <w:rPr>
          <w:b/>
          <w:lang w:val="uk-UA"/>
        </w:rPr>
        <w:t>І</w:t>
      </w:r>
    </w:p>
    <w:p w14:paraId="19E92540" w14:textId="77777777" w:rsidR="00022312" w:rsidRPr="00CA5536" w:rsidRDefault="00CA5536" w:rsidP="00CA5536">
      <w:pPr>
        <w:pStyle w:val="af"/>
        <w:jc w:val="center"/>
        <w:rPr>
          <w:b/>
          <w:lang w:val="uk-UA"/>
        </w:rPr>
      </w:pPr>
      <w:proofErr w:type="spellStart"/>
      <w:r w:rsidRPr="00CA5536">
        <w:rPr>
          <w:b/>
          <w:kern w:val="36"/>
        </w:rPr>
        <w:t>Нап</w:t>
      </w:r>
      <w:proofErr w:type="spellEnd"/>
      <w:r w:rsidRPr="00CA5536">
        <w:rPr>
          <w:b/>
          <w:kern w:val="36"/>
          <w:lang w:val="uk-UA"/>
        </w:rPr>
        <w:t>р</w:t>
      </w:r>
      <w:proofErr w:type="spellStart"/>
      <w:r w:rsidR="00022312" w:rsidRPr="00CA5536">
        <w:rPr>
          <w:b/>
          <w:kern w:val="36"/>
        </w:rPr>
        <w:t>ями</w:t>
      </w:r>
      <w:proofErr w:type="spellEnd"/>
      <w:r w:rsidR="00022312" w:rsidRPr="00CA5536">
        <w:rPr>
          <w:b/>
          <w:kern w:val="36"/>
        </w:rPr>
        <w:t xml:space="preserve"> </w:t>
      </w:r>
      <w:proofErr w:type="spellStart"/>
      <w:r w:rsidR="00022312" w:rsidRPr="00CA5536">
        <w:rPr>
          <w:b/>
          <w:kern w:val="36"/>
        </w:rPr>
        <w:t>діяльності</w:t>
      </w:r>
      <w:proofErr w:type="spellEnd"/>
      <w:r w:rsidR="00022312" w:rsidRPr="00CA5536">
        <w:rPr>
          <w:b/>
          <w:kern w:val="36"/>
        </w:rPr>
        <w:t xml:space="preserve"> та заходи </w:t>
      </w:r>
      <w:proofErr w:type="spellStart"/>
      <w:r w:rsidR="003F4E89">
        <w:rPr>
          <w:b/>
          <w:kern w:val="36"/>
        </w:rPr>
        <w:t>сільської</w:t>
      </w:r>
      <w:proofErr w:type="spellEnd"/>
      <w:r w:rsidR="00022312" w:rsidRPr="00CA5536">
        <w:rPr>
          <w:b/>
          <w:kern w:val="36"/>
        </w:rPr>
        <w:t xml:space="preserve"> </w:t>
      </w:r>
      <w:proofErr w:type="spellStart"/>
      <w:r w:rsidR="00022312" w:rsidRPr="00CA5536">
        <w:rPr>
          <w:b/>
          <w:kern w:val="36"/>
        </w:rPr>
        <w:t>цільової</w:t>
      </w:r>
      <w:proofErr w:type="spellEnd"/>
      <w:r w:rsidR="00022312" w:rsidRPr="00CA5536">
        <w:rPr>
          <w:b/>
          <w:kern w:val="36"/>
        </w:rPr>
        <w:t xml:space="preserve"> </w:t>
      </w:r>
      <w:proofErr w:type="spellStart"/>
      <w:r w:rsidR="00022312" w:rsidRPr="00CA5536">
        <w:rPr>
          <w:b/>
          <w:kern w:val="36"/>
        </w:rPr>
        <w:t>програми</w:t>
      </w:r>
      <w:proofErr w:type="spellEnd"/>
    </w:p>
    <w:p w14:paraId="2046D222" w14:textId="77777777" w:rsidR="00022312" w:rsidRPr="00CA5536" w:rsidRDefault="00022312" w:rsidP="00CA5536">
      <w:pPr>
        <w:pStyle w:val="af"/>
        <w:jc w:val="center"/>
        <w:rPr>
          <w:b/>
          <w:lang w:val="uk-UA"/>
        </w:rPr>
      </w:pPr>
      <w:r w:rsidRPr="00CA5536">
        <w:rPr>
          <w:b/>
          <w:kern w:val="36"/>
          <w:lang w:val="uk-UA"/>
        </w:rPr>
        <w:t>м</w:t>
      </w:r>
      <w:r w:rsidRPr="00CA5536">
        <w:rPr>
          <w:b/>
          <w:lang w:val="uk-UA"/>
        </w:rPr>
        <w:t xml:space="preserve">істобудування , </w:t>
      </w:r>
      <w:proofErr w:type="spellStart"/>
      <w:r w:rsidRPr="00CA5536">
        <w:rPr>
          <w:b/>
          <w:lang w:val="uk-UA"/>
        </w:rPr>
        <w:t>кадастрування</w:t>
      </w:r>
      <w:proofErr w:type="spellEnd"/>
      <w:r w:rsidRPr="00CA5536">
        <w:rPr>
          <w:b/>
          <w:lang w:val="uk-UA"/>
        </w:rPr>
        <w:t xml:space="preserve"> та інвентаризації земель комунальної власності, управління комунальним майном , та поводження з безхазяйним майном на території </w:t>
      </w:r>
      <w:r w:rsidR="00C309CA">
        <w:rPr>
          <w:b/>
          <w:lang w:val="uk-UA"/>
        </w:rPr>
        <w:t>Сурсько-Литовської  сільської  ради</w:t>
      </w:r>
      <w:r w:rsidRPr="00CA5536">
        <w:rPr>
          <w:b/>
          <w:lang w:val="uk-UA"/>
        </w:rPr>
        <w:t xml:space="preserve"> на</w:t>
      </w:r>
    </w:p>
    <w:p w14:paraId="57F81993" w14:textId="77777777" w:rsidR="00022312" w:rsidRPr="00B45737" w:rsidRDefault="00022312" w:rsidP="00B45737">
      <w:pPr>
        <w:pStyle w:val="af"/>
        <w:jc w:val="center"/>
        <w:rPr>
          <w:rStyle w:val="a4"/>
          <w:bCs w:val="0"/>
          <w:lang w:val="uk-UA"/>
        </w:rPr>
      </w:pPr>
      <w:r w:rsidRPr="00CA5536">
        <w:rPr>
          <w:b/>
          <w:lang w:val="uk-UA"/>
        </w:rPr>
        <w:t>20</w:t>
      </w:r>
      <w:r w:rsidRPr="00CA5536">
        <w:rPr>
          <w:b/>
          <w:lang w:val="en-US"/>
        </w:rPr>
        <w:t>21</w:t>
      </w:r>
      <w:r w:rsidRPr="00CA5536">
        <w:rPr>
          <w:b/>
          <w:lang w:val="uk-UA"/>
        </w:rPr>
        <w:t xml:space="preserve"> – 20</w:t>
      </w:r>
      <w:r w:rsidRPr="00CA5536">
        <w:rPr>
          <w:b/>
          <w:lang w:val="en-US"/>
        </w:rPr>
        <w:t>23</w:t>
      </w:r>
      <w:r w:rsidRPr="00CA5536">
        <w:rPr>
          <w:b/>
          <w:lang w:val="uk-UA"/>
        </w:rPr>
        <w:t xml:space="preserve"> роки</w:t>
      </w: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113"/>
        <w:gridCol w:w="2874"/>
        <w:gridCol w:w="1042"/>
        <w:gridCol w:w="801"/>
        <w:gridCol w:w="992"/>
        <w:gridCol w:w="1020"/>
        <w:gridCol w:w="2452"/>
      </w:tblGrid>
      <w:tr w:rsidR="00022312" w:rsidRPr="00C01584" w14:paraId="4D58E926" w14:textId="77777777" w:rsidTr="00892B51">
        <w:trPr>
          <w:trHeight w:val="178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F138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06A7E2DD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71B6F2E0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12907D3B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C20EBAB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5FDD18B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№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93D8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90D9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454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Строк виконання заходу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2000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9902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ACC8FA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тис.грн</w:t>
            </w:r>
            <w:proofErr w:type="spellEnd"/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., у тому числі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0433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Очікуваний результат</w:t>
            </w:r>
          </w:p>
        </w:tc>
      </w:tr>
      <w:tr w:rsidR="00C01584" w:rsidRPr="00C01584" w14:paraId="4A3B632A" w14:textId="77777777" w:rsidTr="00892B51">
        <w:trPr>
          <w:trHeight w:val="718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541BA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9E75E20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C12DE7E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AEE850E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1B73388A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E4CC06E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517EFB93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61869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6633E1A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85229A3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131422EA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068C368A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C150334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Містобудування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F22" w14:textId="77777777" w:rsidR="00C01584" w:rsidRDefault="003F4E89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Останній </w:t>
            </w:r>
            <w:proofErr w:type="spellStart"/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епат</w:t>
            </w:r>
            <w:proofErr w:type="spellEnd"/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розроблення </w:t>
            </w:r>
            <w:r w:rsidR="00C01584"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генерального плану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</w:p>
          <w:p w14:paraId="019F451D" w14:textId="77777777" w:rsidR="003F4E89" w:rsidRDefault="007722B4" w:rsidP="007722B4">
            <w:pPr>
              <w:pStyle w:val="ac"/>
              <w:ind w:left="0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-</w:t>
            </w:r>
            <w:r w:rsidR="003F4E89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Послуги по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розробці стратегічно -екологічної </w:t>
            </w:r>
            <w:proofErr w:type="spellStart"/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оцінкі</w:t>
            </w:r>
            <w:proofErr w:type="spellEnd"/>
          </w:p>
          <w:p w14:paraId="562B2361" w14:textId="77777777" w:rsidR="007722B4" w:rsidRPr="003F4E89" w:rsidRDefault="007722B4" w:rsidP="007722B4">
            <w:pPr>
              <w:pStyle w:val="ac"/>
              <w:ind w:left="0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- Послуги по розробці інженерно-технічних заходів цивільного захисту (цивільної оборони)  на мирний час с. Сурсько-Литовське </w:t>
            </w:r>
          </w:p>
          <w:p w14:paraId="4FF922C5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F67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5B36921B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</w:t>
            </w:r>
            <w:r w:rsidR="00646A98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</w:t>
            </w:r>
          </w:p>
          <w:p w14:paraId="578FFEC8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A2E2ADA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D21F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2CD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CAFC3" w14:textId="77777777" w:rsidR="00C01584" w:rsidRDefault="00C0158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 w:rsidR="007722B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36,0</w:t>
            </w: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  <w:p w14:paraId="4B1F84C9" w14:textId="77777777" w:rsidR="007722B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1335EEA9" w14:textId="77777777" w:rsidR="007722B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</w:p>
          <w:p w14:paraId="1711827E" w14:textId="77777777" w:rsidR="007722B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16,0</w:t>
            </w:r>
          </w:p>
          <w:p w14:paraId="15C7DEFD" w14:textId="77777777" w:rsidR="007722B4" w:rsidRPr="00C0158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40C4" w14:textId="77777777" w:rsidR="00C01584" w:rsidRPr="00C01584" w:rsidRDefault="00C01584" w:rsidP="00265DA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Приведення у    відповідність містобудівної документації</w:t>
            </w:r>
          </w:p>
        </w:tc>
      </w:tr>
      <w:tr w:rsidR="00C01584" w:rsidRPr="00C01584" w14:paraId="500FAF39" w14:textId="77777777" w:rsidTr="00892B51">
        <w:trPr>
          <w:trHeight w:val="1128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126E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7ED70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59B" w14:textId="77777777" w:rsidR="00BB25BD" w:rsidRPr="00C01584" w:rsidRDefault="007722B4" w:rsidP="00BB25B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Проект встановлення  меж</w:t>
            </w:r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с. </w:t>
            </w:r>
            <w:proofErr w:type="spellStart"/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Сурськко</w:t>
            </w:r>
            <w:proofErr w:type="spellEnd"/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-Литовське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E5EE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3F24C782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D39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42C2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0F60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</w:t>
            </w:r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</w:t>
            </w: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рік </w:t>
            </w:r>
            <w:r w:rsidR="007722B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– 300,0</w:t>
            </w:r>
          </w:p>
          <w:p w14:paraId="450AC7D7" w14:textId="77777777" w:rsidR="00C01584" w:rsidRPr="00C01584" w:rsidRDefault="00C01584" w:rsidP="00646A98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796" w14:textId="77777777" w:rsidR="00C01584" w:rsidRPr="00C01584" w:rsidRDefault="00C01584" w:rsidP="00265DA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Приведення у відповідність містобудівної документації</w:t>
            </w:r>
          </w:p>
        </w:tc>
      </w:tr>
      <w:tr w:rsidR="00344E2D" w:rsidRPr="00C01584" w14:paraId="1DC8E871" w14:textId="77777777" w:rsidTr="00892B51">
        <w:trPr>
          <w:trHeight w:val="1831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ED5C" w14:textId="77777777" w:rsidR="00344E2D" w:rsidRPr="00C01584" w:rsidRDefault="00344E2D" w:rsidP="005D1275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2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B991F" w14:textId="77777777" w:rsidR="00344E2D" w:rsidRPr="00C01584" w:rsidRDefault="00344E2D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Управління комунальним майном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04AB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Технічна документація щодо встановлення відновлення меж земельних ділянок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5C2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5F5651CF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657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FEA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D259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26,0</w:t>
            </w:r>
          </w:p>
          <w:p w14:paraId="27377EF8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14,0</w:t>
            </w:r>
          </w:p>
          <w:p w14:paraId="170EB375" w14:textId="77777777" w:rsidR="00344E2D" w:rsidRPr="00C01584" w:rsidRDefault="00344E2D" w:rsidP="00BB25B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4E4C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75537553" w14:textId="77777777" w:rsidR="00344E2D" w:rsidRPr="00C01584" w:rsidRDefault="00344E2D" w:rsidP="00265DA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Розвиток інфраструктури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Сурсько-Литовської  сільської  ради</w:t>
            </w:r>
          </w:p>
        </w:tc>
      </w:tr>
      <w:tr w:rsidR="00344E2D" w:rsidRPr="00C01584" w14:paraId="6BACBD3A" w14:textId="77777777" w:rsidTr="00892B51">
        <w:trPr>
          <w:trHeight w:val="992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F11F" w14:textId="77777777" w:rsidR="00344E2D" w:rsidRPr="00C01584" w:rsidRDefault="00344E2D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0356" w14:textId="77777777" w:rsidR="00344E2D" w:rsidRPr="00C01584" w:rsidRDefault="00344E2D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C240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Проведення нормативно грошової оцінки</w:t>
            </w:r>
          </w:p>
          <w:p w14:paraId="1698DA15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2063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0A2E37C1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D06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037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5B0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100,0</w:t>
            </w:r>
          </w:p>
          <w:p w14:paraId="1289C8B0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100,0</w:t>
            </w:r>
          </w:p>
          <w:p w14:paraId="4AE4C0CF" w14:textId="77777777" w:rsidR="00344E2D" w:rsidRPr="00C01584" w:rsidRDefault="00344E2D" w:rsidP="00646A98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100,0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9DE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Збільшення надходжень до місцевого бюджету</w:t>
            </w:r>
          </w:p>
        </w:tc>
      </w:tr>
      <w:tr w:rsidR="00344E2D" w:rsidRPr="00C01584" w14:paraId="5441FFB0" w14:textId="77777777" w:rsidTr="00344E2D">
        <w:trPr>
          <w:trHeight w:val="709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4345" w14:textId="77777777" w:rsidR="00344E2D" w:rsidRPr="00C01584" w:rsidRDefault="00344E2D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88CE" w14:textId="77777777" w:rsidR="00344E2D" w:rsidRPr="00C01584" w:rsidRDefault="00344E2D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1F66" w14:textId="77777777" w:rsidR="00344E2D" w:rsidRPr="00C01584" w:rsidRDefault="00344E2D" w:rsidP="00892B51">
            <w:pPr>
              <w:ind w:right="-535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sz w:val="18"/>
                <w:szCs w:val="18"/>
                <w:lang w:val="uk-UA"/>
              </w:rPr>
              <w:t>П</w:t>
            </w:r>
            <w:proofErr w:type="spellStart"/>
            <w:r w:rsidRPr="00C01584">
              <w:rPr>
                <w:sz w:val="18"/>
                <w:szCs w:val="18"/>
              </w:rPr>
              <w:t>рийняття</w:t>
            </w:r>
            <w:proofErr w:type="spellEnd"/>
            <w:r w:rsidRPr="00C01584">
              <w:rPr>
                <w:sz w:val="18"/>
                <w:szCs w:val="18"/>
              </w:rPr>
              <w:t xml:space="preserve"> в </w:t>
            </w:r>
            <w:proofErr w:type="spellStart"/>
            <w:r w:rsidRPr="00C01584">
              <w:rPr>
                <w:sz w:val="18"/>
                <w:szCs w:val="18"/>
              </w:rPr>
              <w:t>комунальну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власність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безхазяйного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нерухомого</w:t>
            </w:r>
            <w:proofErr w:type="spellEnd"/>
            <w:r w:rsidRPr="00C01584">
              <w:rPr>
                <w:sz w:val="18"/>
                <w:szCs w:val="18"/>
              </w:rPr>
              <w:t xml:space="preserve"> майна та </w:t>
            </w:r>
            <w:proofErr w:type="spellStart"/>
            <w:r w:rsidRPr="00C01584">
              <w:rPr>
                <w:sz w:val="18"/>
                <w:szCs w:val="18"/>
              </w:rPr>
              <w:t>відумерлої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спадщини</w:t>
            </w:r>
            <w:proofErr w:type="spellEnd"/>
            <w:r w:rsidRPr="00C01584">
              <w:rPr>
                <w:sz w:val="18"/>
                <w:szCs w:val="18"/>
                <w:lang w:val="uk-UA"/>
              </w:rPr>
              <w:t>,</w:t>
            </w:r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підготовка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необхідного</w:t>
            </w:r>
            <w:proofErr w:type="spellEnd"/>
            <w:r w:rsidRPr="00C01584">
              <w:rPr>
                <w:sz w:val="18"/>
                <w:szCs w:val="18"/>
              </w:rPr>
              <w:t xml:space="preserve"> пакету </w:t>
            </w:r>
            <w:proofErr w:type="spellStart"/>
            <w:r w:rsidRPr="00C01584">
              <w:rPr>
                <w:sz w:val="18"/>
                <w:szCs w:val="18"/>
              </w:rPr>
              <w:t>документів</w:t>
            </w:r>
            <w:proofErr w:type="spellEnd"/>
            <w:r w:rsidRPr="00C01584">
              <w:rPr>
                <w:sz w:val="18"/>
                <w:szCs w:val="18"/>
              </w:rPr>
              <w:t xml:space="preserve">, </w:t>
            </w:r>
            <w:proofErr w:type="spellStart"/>
            <w:r w:rsidRPr="00C01584">
              <w:rPr>
                <w:sz w:val="18"/>
                <w:szCs w:val="18"/>
              </w:rPr>
              <w:t>технічної</w:t>
            </w:r>
            <w:proofErr w:type="spellEnd"/>
            <w:r w:rsidRPr="00C01584">
              <w:rPr>
                <w:sz w:val="18"/>
                <w:szCs w:val="18"/>
              </w:rPr>
              <w:t xml:space="preserve"> та </w:t>
            </w:r>
            <w:proofErr w:type="spellStart"/>
            <w:r w:rsidRPr="00C01584">
              <w:rPr>
                <w:sz w:val="18"/>
                <w:szCs w:val="18"/>
              </w:rPr>
              <w:t>правовстановлюючої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документації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0B8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5FF1E590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388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9A9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FC1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10,0</w:t>
            </w:r>
          </w:p>
          <w:p w14:paraId="2AC10684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10,0</w:t>
            </w:r>
          </w:p>
          <w:p w14:paraId="4A23C2E7" w14:textId="77777777" w:rsidR="00344E2D" w:rsidRPr="00C01584" w:rsidRDefault="00344E2D" w:rsidP="002A3A08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10,0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6A9" w14:textId="77777777" w:rsidR="00344E2D" w:rsidRPr="00C01584" w:rsidRDefault="00344E2D" w:rsidP="0008252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64816D11" w14:textId="77777777" w:rsidR="00344E2D" w:rsidRPr="00C01584" w:rsidRDefault="00344E2D" w:rsidP="0008252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Розвиток інфраструктури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Сурсько-Литовської  сільської  ради</w:t>
            </w:r>
          </w:p>
        </w:tc>
      </w:tr>
      <w:tr w:rsidR="000A5E43" w:rsidRPr="00C01584" w14:paraId="12FC338A" w14:textId="77777777" w:rsidTr="00892B51">
        <w:trPr>
          <w:trHeight w:val="709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ECF7" w14:textId="77777777" w:rsidR="000A5E43" w:rsidRPr="00C01584" w:rsidRDefault="000A5E43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7407" w14:textId="77777777" w:rsidR="000A5E43" w:rsidRPr="00C01584" w:rsidRDefault="000A5E43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882" w14:textId="77777777" w:rsidR="000A5E43" w:rsidRPr="000A5E43" w:rsidRDefault="000A5E43" w:rsidP="000A5E43">
            <w:pPr>
              <w:pStyle w:val="af"/>
              <w:suppressAutoHyphens/>
              <w:autoSpaceDE w:val="0"/>
              <w:rPr>
                <w:sz w:val="18"/>
                <w:szCs w:val="18"/>
                <w:vertAlign w:val="superscript"/>
                <w:lang w:val="uk-UA"/>
              </w:rPr>
            </w:pPr>
            <w:r w:rsidRPr="000A5E43">
              <w:rPr>
                <w:sz w:val="18"/>
                <w:szCs w:val="18"/>
                <w:lang w:val="uk-UA"/>
              </w:rPr>
              <w:t>Здійснення заходів із землеустрою: проведення інвентаризації земельних ділянок в межах на за межами населених пунктів Сурсько-Литовської сільської ради ( проведення аудиту земельних ділянок)</w:t>
            </w:r>
            <w:r>
              <w:rPr>
                <w:sz w:val="18"/>
                <w:szCs w:val="18"/>
                <w:vertAlign w:val="superscript"/>
                <w:lang w:val="uk-UA"/>
              </w:rPr>
              <w:t>*</w:t>
            </w:r>
          </w:p>
          <w:p w14:paraId="75F7C649" w14:textId="77777777" w:rsidR="000A5E43" w:rsidRPr="00C01584" w:rsidRDefault="000A5E43" w:rsidP="00892B51">
            <w:pPr>
              <w:ind w:right="-535"/>
              <w:rPr>
                <w:sz w:val="18"/>
                <w:szCs w:val="18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E2A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4B7ED9C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5708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42E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697" w14:textId="77777777" w:rsidR="000A5E43" w:rsidRDefault="000A5E43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 -141,0</w:t>
            </w:r>
          </w:p>
          <w:p w14:paraId="5F17EEB0" w14:textId="77777777" w:rsidR="000A5E43" w:rsidRPr="00C01584" w:rsidRDefault="000A5E43" w:rsidP="000A5E4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0,0</w:t>
            </w:r>
          </w:p>
          <w:p w14:paraId="342CBBFE" w14:textId="77777777" w:rsidR="000A5E43" w:rsidRPr="00C01584" w:rsidRDefault="000A5E43" w:rsidP="000A5E4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0,0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1E3" w14:textId="77777777" w:rsidR="000A5E43" w:rsidRPr="00C01584" w:rsidRDefault="000A5E43" w:rsidP="00344E2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09FEE74D" w14:textId="77777777" w:rsidR="000A5E43" w:rsidRPr="00C01584" w:rsidRDefault="000A5E43" w:rsidP="00344E2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Розвиток інфраструктури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Сурсько-Литовської  сільської  ради</w:t>
            </w:r>
          </w:p>
        </w:tc>
      </w:tr>
    </w:tbl>
    <w:p w14:paraId="7052024E" w14:textId="77777777" w:rsidR="00CA5536" w:rsidRPr="000A5E43" w:rsidRDefault="000A5E43" w:rsidP="00CA5536">
      <w:pPr>
        <w:pStyle w:val="210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vertAlign w:val="superscript"/>
          <w:lang w:val="ru-RU"/>
        </w:rPr>
        <w:t>*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Зміни</w:t>
      </w:r>
      <w:proofErr w:type="spellEnd"/>
      <w:r w:rsidRPr="000A5E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затверджені</w:t>
      </w:r>
      <w:proofErr w:type="spellEnd"/>
      <w:r w:rsidRPr="000A5E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рішенням</w:t>
      </w:r>
      <w:proofErr w:type="spellEnd"/>
      <w:r w:rsidRPr="000A5E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сесії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0563C1">
        <w:rPr>
          <w:i/>
        </w:rPr>
        <w:t>від 03.03.2021 року № 147-4/VIII</w:t>
      </w:r>
    </w:p>
    <w:p w14:paraId="152F6DFD" w14:textId="77777777" w:rsidR="00CA5536" w:rsidRPr="00CA5536" w:rsidRDefault="00CA5536" w:rsidP="00CA5536">
      <w:pPr>
        <w:shd w:val="clear" w:color="auto" w:fill="FFFFFF"/>
        <w:spacing w:before="180" w:after="18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Pr="00C01584">
        <w:rPr>
          <w:b/>
          <w:bCs/>
          <w:color w:val="000000"/>
          <w:sz w:val="26"/>
          <w:szCs w:val="26"/>
          <w:lang w:val="en-US"/>
        </w:rPr>
        <w:t>V</w:t>
      </w:r>
      <w:r w:rsidRPr="00C01584">
        <w:rPr>
          <w:b/>
          <w:sz w:val="26"/>
          <w:szCs w:val="26"/>
          <w:lang w:val="en-US"/>
        </w:rPr>
        <w:t>II</w:t>
      </w:r>
      <w:r w:rsidRPr="00C01584">
        <w:rPr>
          <w:b/>
          <w:sz w:val="26"/>
          <w:szCs w:val="26"/>
        </w:rPr>
        <w:t xml:space="preserve">. </w:t>
      </w:r>
    </w:p>
    <w:p w14:paraId="579B3BEE" w14:textId="77777777" w:rsidR="00CA5536" w:rsidRPr="00C01584" w:rsidRDefault="00CA5536" w:rsidP="00CA5536">
      <w:pPr>
        <w:pStyle w:val="21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0158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</w:t>
      </w:r>
      <w:proofErr w:type="spellStart"/>
      <w:r w:rsidRPr="00C01584">
        <w:rPr>
          <w:rFonts w:ascii="Times New Roman" w:hAnsi="Times New Roman" w:cs="Times New Roman"/>
          <w:b/>
          <w:sz w:val="26"/>
          <w:szCs w:val="26"/>
        </w:rPr>
        <w:t>оординація</w:t>
      </w:r>
      <w:proofErr w:type="spellEnd"/>
      <w:r w:rsidRPr="00C01584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gramStart"/>
      <w:r w:rsidRPr="00C01584">
        <w:rPr>
          <w:rFonts w:ascii="Times New Roman" w:hAnsi="Times New Roman" w:cs="Times New Roman"/>
          <w:b/>
          <w:sz w:val="26"/>
          <w:szCs w:val="26"/>
        </w:rPr>
        <w:t>контроль  за</w:t>
      </w:r>
      <w:proofErr w:type="gramEnd"/>
      <w:r w:rsidRPr="00C01584">
        <w:rPr>
          <w:rFonts w:ascii="Times New Roman" w:hAnsi="Times New Roman" w:cs="Times New Roman"/>
          <w:b/>
          <w:sz w:val="26"/>
          <w:szCs w:val="26"/>
        </w:rPr>
        <w:t xml:space="preserve"> ходом виконання програми</w:t>
      </w:r>
    </w:p>
    <w:p w14:paraId="7956FC10" w14:textId="77777777" w:rsidR="00CA5536" w:rsidRPr="00C01584" w:rsidRDefault="00CA5536" w:rsidP="00CA5536">
      <w:pPr>
        <w:pStyle w:val="21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910F384" w14:textId="77777777" w:rsidR="00CA5536" w:rsidRPr="00C01584" w:rsidRDefault="00CA5536" w:rsidP="00CA5536">
      <w:pPr>
        <w:pStyle w:val="210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584">
        <w:rPr>
          <w:rFonts w:ascii="Times New Roman" w:hAnsi="Times New Roman" w:cs="Times New Roman"/>
          <w:sz w:val="26"/>
          <w:szCs w:val="26"/>
        </w:rPr>
        <w:t xml:space="preserve">Координація дій між виконавцями програм та контроль за її виконанням здійснюється виконкомом </w:t>
      </w:r>
      <w:r w:rsidR="002A3A08">
        <w:rPr>
          <w:rFonts w:ascii="Times New Roman" w:hAnsi="Times New Roman" w:cs="Times New Roman"/>
          <w:sz w:val="26"/>
          <w:szCs w:val="26"/>
        </w:rPr>
        <w:t>сільської</w:t>
      </w:r>
      <w:r w:rsidRPr="00C01584">
        <w:rPr>
          <w:rFonts w:ascii="Times New Roman" w:hAnsi="Times New Roman" w:cs="Times New Roman"/>
          <w:sz w:val="26"/>
          <w:szCs w:val="26"/>
        </w:rPr>
        <w:t xml:space="preserve"> ради та заступником </w:t>
      </w:r>
      <w:r w:rsidR="002A3A08">
        <w:rPr>
          <w:rFonts w:ascii="Times New Roman" w:hAnsi="Times New Roman" w:cs="Times New Roman"/>
          <w:sz w:val="26"/>
          <w:szCs w:val="26"/>
        </w:rPr>
        <w:t>сільського</w:t>
      </w:r>
      <w:r w:rsidRPr="00C01584">
        <w:rPr>
          <w:rFonts w:ascii="Times New Roman" w:hAnsi="Times New Roman" w:cs="Times New Roman"/>
          <w:sz w:val="26"/>
          <w:szCs w:val="26"/>
        </w:rPr>
        <w:t xml:space="preserve"> голови. Інформація про хід виконання програми не рідше одного разу на рік  заслуховується на сесії </w:t>
      </w:r>
      <w:r w:rsidR="002A3A08">
        <w:rPr>
          <w:rFonts w:ascii="Times New Roman" w:hAnsi="Times New Roman" w:cs="Times New Roman"/>
          <w:sz w:val="26"/>
          <w:szCs w:val="26"/>
        </w:rPr>
        <w:t>сільської</w:t>
      </w:r>
      <w:r w:rsidRPr="00C01584"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A5AD29D" w14:textId="77777777" w:rsidR="00022312" w:rsidRDefault="00022312" w:rsidP="00022312">
      <w:pPr>
        <w:rPr>
          <w:sz w:val="18"/>
          <w:szCs w:val="18"/>
          <w:lang w:val="uk-UA"/>
        </w:rPr>
      </w:pPr>
    </w:p>
    <w:p w14:paraId="494EABB3" w14:textId="77777777" w:rsidR="00892B51" w:rsidRDefault="00892B51" w:rsidP="00022312">
      <w:pPr>
        <w:rPr>
          <w:sz w:val="18"/>
          <w:szCs w:val="18"/>
          <w:lang w:val="uk-UA"/>
        </w:rPr>
      </w:pPr>
    </w:p>
    <w:p w14:paraId="6A1DC39F" w14:textId="77777777" w:rsidR="00C41935" w:rsidRPr="00C01584" w:rsidRDefault="002A3A08" w:rsidP="00022312">
      <w:pPr>
        <w:shd w:val="clear" w:color="auto" w:fill="FFFFFF"/>
        <w:spacing w:before="180" w:after="18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Сільський </w:t>
      </w:r>
      <w:r w:rsidR="00EF18D3" w:rsidRPr="00C01584">
        <w:rPr>
          <w:color w:val="000000"/>
          <w:sz w:val="22"/>
          <w:szCs w:val="22"/>
          <w:lang w:val="uk-UA"/>
        </w:rPr>
        <w:t xml:space="preserve">голова                             </w:t>
      </w:r>
      <w:r w:rsidR="00022312" w:rsidRPr="00C01584">
        <w:rPr>
          <w:color w:val="000000"/>
          <w:sz w:val="22"/>
          <w:szCs w:val="22"/>
          <w:lang w:val="uk-UA"/>
        </w:rPr>
        <w:t xml:space="preserve">                </w:t>
      </w:r>
      <w:r w:rsidR="00CA5536">
        <w:rPr>
          <w:color w:val="000000"/>
          <w:sz w:val="22"/>
          <w:szCs w:val="22"/>
          <w:lang w:val="uk-UA"/>
        </w:rPr>
        <w:t xml:space="preserve">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    Григорій АНДРЄЄВ</w:t>
      </w:r>
    </w:p>
    <w:sectPr w:rsidR="00C41935" w:rsidRPr="00C01584" w:rsidSect="0002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1363" w14:textId="77777777" w:rsidR="00621420" w:rsidRDefault="00621420" w:rsidP="00564C2E">
      <w:r>
        <w:separator/>
      </w:r>
    </w:p>
  </w:endnote>
  <w:endnote w:type="continuationSeparator" w:id="0">
    <w:p w14:paraId="59F955E1" w14:textId="77777777" w:rsidR="00621420" w:rsidRDefault="00621420" w:rsidP="0056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UkrainianSchoolBook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091A" w14:textId="77777777" w:rsidR="00621420" w:rsidRDefault="00621420" w:rsidP="00564C2E">
      <w:r>
        <w:separator/>
      </w:r>
    </w:p>
  </w:footnote>
  <w:footnote w:type="continuationSeparator" w:id="0">
    <w:p w14:paraId="71B68E3E" w14:textId="77777777" w:rsidR="00621420" w:rsidRDefault="00621420" w:rsidP="0056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70553"/>
    <w:multiLevelType w:val="multilevel"/>
    <w:tmpl w:val="FB105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86D85"/>
    <w:multiLevelType w:val="hybridMultilevel"/>
    <w:tmpl w:val="870EBC8C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147"/>
    <w:multiLevelType w:val="hybridMultilevel"/>
    <w:tmpl w:val="73B8D906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5683"/>
    <w:multiLevelType w:val="hybridMultilevel"/>
    <w:tmpl w:val="D3420EFE"/>
    <w:lvl w:ilvl="0" w:tplc="107E02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46DD"/>
    <w:multiLevelType w:val="multilevel"/>
    <w:tmpl w:val="AF18E238"/>
    <w:lvl w:ilvl="0">
      <w:start w:val="3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46AE5"/>
    <w:multiLevelType w:val="multilevel"/>
    <w:tmpl w:val="444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C5791E"/>
    <w:multiLevelType w:val="hybridMultilevel"/>
    <w:tmpl w:val="434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2C07"/>
    <w:multiLevelType w:val="hybridMultilevel"/>
    <w:tmpl w:val="AC2A3D7E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C4545"/>
    <w:multiLevelType w:val="hybridMultilevel"/>
    <w:tmpl w:val="37DC842C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31"/>
    <w:rsid w:val="00002AFB"/>
    <w:rsid w:val="000033DC"/>
    <w:rsid w:val="00014105"/>
    <w:rsid w:val="000220C5"/>
    <w:rsid w:val="00022312"/>
    <w:rsid w:val="000563C1"/>
    <w:rsid w:val="00082520"/>
    <w:rsid w:val="00092D4C"/>
    <w:rsid w:val="000A5E43"/>
    <w:rsid w:val="000B4D3B"/>
    <w:rsid w:val="000D0D78"/>
    <w:rsid w:val="0011258D"/>
    <w:rsid w:val="0012009E"/>
    <w:rsid w:val="00154B8F"/>
    <w:rsid w:val="00157930"/>
    <w:rsid w:val="001648AC"/>
    <w:rsid w:val="00181B1B"/>
    <w:rsid w:val="001927B9"/>
    <w:rsid w:val="001B06E7"/>
    <w:rsid w:val="001C240A"/>
    <w:rsid w:val="001D0316"/>
    <w:rsid w:val="001E0770"/>
    <w:rsid w:val="001E530F"/>
    <w:rsid w:val="001F1281"/>
    <w:rsid w:val="00202EC1"/>
    <w:rsid w:val="00262CC0"/>
    <w:rsid w:val="00264D01"/>
    <w:rsid w:val="00265DAD"/>
    <w:rsid w:val="00282903"/>
    <w:rsid w:val="00290F05"/>
    <w:rsid w:val="00293349"/>
    <w:rsid w:val="00293E23"/>
    <w:rsid w:val="002A3A08"/>
    <w:rsid w:val="002A5579"/>
    <w:rsid w:val="002A7927"/>
    <w:rsid w:val="002C5755"/>
    <w:rsid w:val="002C5C4E"/>
    <w:rsid w:val="002D75B6"/>
    <w:rsid w:val="002F30E2"/>
    <w:rsid w:val="0030517F"/>
    <w:rsid w:val="00305EF9"/>
    <w:rsid w:val="00337395"/>
    <w:rsid w:val="0034164C"/>
    <w:rsid w:val="003443F2"/>
    <w:rsid w:val="00344E2D"/>
    <w:rsid w:val="003466E8"/>
    <w:rsid w:val="00372A7B"/>
    <w:rsid w:val="003840B3"/>
    <w:rsid w:val="00396361"/>
    <w:rsid w:val="003C2255"/>
    <w:rsid w:val="003D6FFE"/>
    <w:rsid w:val="003E2D99"/>
    <w:rsid w:val="003F4E89"/>
    <w:rsid w:val="004042B8"/>
    <w:rsid w:val="004051A7"/>
    <w:rsid w:val="00427C84"/>
    <w:rsid w:val="004A077F"/>
    <w:rsid w:val="004A1B9B"/>
    <w:rsid w:val="004C5414"/>
    <w:rsid w:val="004F3A93"/>
    <w:rsid w:val="005043E7"/>
    <w:rsid w:val="00513B38"/>
    <w:rsid w:val="0053683A"/>
    <w:rsid w:val="00564C2E"/>
    <w:rsid w:val="00577D15"/>
    <w:rsid w:val="0059311D"/>
    <w:rsid w:val="00596C8B"/>
    <w:rsid w:val="005B3636"/>
    <w:rsid w:val="005C7498"/>
    <w:rsid w:val="005C7D62"/>
    <w:rsid w:val="005D0E10"/>
    <w:rsid w:val="005D1275"/>
    <w:rsid w:val="005F174B"/>
    <w:rsid w:val="005F1F96"/>
    <w:rsid w:val="00604137"/>
    <w:rsid w:val="00621420"/>
    <w:rsid w:val="00631531"/>
    <w:rsid w:val="00646A98"/>
    <w:rsid w:val="00653C81"/>
    <w:rsid w:val="00660573"/>
    <w:rsid w:val="0067174E"/>
    <w:rsid w:val="0069121A"/>
    <w:rsid w:val="006921DD"/>
    <w:rsid w:val="006937F8"/>
    <w:rsid w:val="006A27A9"/>
    <w:rsid w:val="006B1EC7"/>
    <w:rsid w:val="006B3C0D"/>
    <w:rsid w:val="006C2F27"/>
    <w:rsid w:val="006D433A"/>
    <w:rsid w:val="006D6AC4"/>
    <w:rsid w:val="006F0372"/>
    <w:rsid w:val="006F5777"/>
    <w:rsid w:val="0070142B"/>
    <w:rsid w:val="00731B16"/>
    <w:rsid w:val="007627C4"/>
    <w:rsid w:val="007722B4"/>
    <w:rsid w:val="00776208"/>
    <w:rsid w:val="007824EF"/>
    <w:rsid w:val="0079336F"/>
    <w:rsid w:val="00797B9A"/>
    <w:rsid w:val="007A1733"/>
    <w:rsid w:val="007B2372"/>
    <w:rsid w:val="007C5763"/>
    <w:rsid w:val="007F308D"/>
    <w:rsid w:val="008106A3"/>
    <w:rsid w:val="00812419"/>
    <w:rsid w:val="00812476"/>
    <w:rsid w:val="0082234D"/>
    <w:rsid w:val="00843AB0"/>
    <w:rsid w:val="00867E9E"/>
    <w:rsid w:val="00892B51"/>
    <w:rsid w:val="00893860"/>
    <w:rsid w:val="008E3751"/>
    <w:rsid w:val="008F0255"/>
    <w:rsid w:val="00903656"/>
    <w:rsid w:val="009045DA"/>
    <w:rsid w:val="00904ED8"/>
    <w:rsid w:val="00956D0E"/>
    <w:rsid w:val="009636EB"/>
    <w:rsid w:val="009673B1"/>
    <w:rsid w:val="00984C89"/>
    <w:rsid w:val="00994140"/>
    <w:rsid w:val="009B0227"/>
    <w:rsid w:val="009B3AE0"/>
    <w:rsid w:val="009B6C5B"/>
    <w:rsid w:val="009B7131"/>
    <w:rsid w:val="009B7F28"/>
    <w:rsid w:val="009C465C"/>
    <w:rsid w:val="009C5390"/>
    <w:rsid w:val="009F08D5"/>
    <w:rsid w:val="00A11F0A"/>
    <w:rsid w:val="00A44B65"/>
    <w:rsid w:val="00A53A3A"/>
    <w:rsid w:val="00AA3B29"/>
    <w:rsid w:val="00AB67E8"/>
    <w:rsid w:val="00AB7E6A"/>
    <w:rsid w:val="00AD51F4"/>
    <w:rsid w:val="00AD6039"/>
    <w:rsid w:val="00AD6BCE"/>
    <w:rsid w:val="00AF7F6D"/>
    <w:rsid w:val="00B072B3"/>
    <w:rsid w:val="00B07F15"/>
    <w:rsid w:val="00B22EB6"/>
    <w:rsid w:val="00B2519D"/>
    <w:rsid w:val="00B45737"/>
    <w:rsid w:val="00B45EB3"/>
    <w:rsid w:val="00B741AA"/>
    <w:rsid w:val="00B80F15"/>
    <w:rsid w:val="00B871FA"/>
    <w:rsid w:val="00BB25BD"/>
    <w:rsid w:val="00BD081F"/>
    <w:rsid w:val="00C01584"/>
    <w:rsid w:val="00C057AA"/>
    <w:rsid w:val="00C05C53"/>
    <w:rsid w:val="00C16845"/>
    <w:rsid w:val="00C228C3"/>
    <w:rsid w:val="00C309CA"/>
    <w:rsid w:val="00C41935"/>
    <w:rsid w:val="00C55B14"/>
    <w:rsid w:val="00C6066B"/>
    <w:rsid w:val="00C65BF3"/>
    <w:rsid w:val="00C90A40"/>
    <w:rsid w:val="00CA5536"/>
    <w:rsid w:val="00D05C60"/>
    <w:rsid w:val="00D252C6"/>
    <w:rsid w:val="00D338A1"/>
    <w:rsid w:val="00D4786C"/>
    <w:rsid w:val="00D66728"/>
    <w:rsid w:val="00D74959"/>
    <w:rsid w:val="00DA6930"/>
    <w:rsid w:val="00DB200D"/>
    <w:rsid w:val="00DC415A"/>
    <w:rsid w:val="00DC58BB"/>
    <w:rsid w:val="00DD6E6F"/>
    <w:rsid w:val="00E248D3"/>
    <w:rsid w:val="00E442CE"/>
    <w:rsid w:val="00E47557"/>
    <w:rsid w:val="00E53379"/>
    <w:rsid w:val="00E57A41"/>
    <w:rsid w:val="00E61476"/>
    <w:rsid w:val="00E631C4"/>
    <w:rsid w:val="00E825CF"/>
    <w:rsid w:val="00E8435C"/>
    <w:rsid w:val="00E90E55"/>
    <w:rsid w:val="00E96A25"/>
    <w:rsid w:val="00EA070F"/>
    <w:rsid w:val="00EC35FA"/>
    <w:rsid w:val="00ED17A1"/>
    <w:rsid w:val="00ED460F"/>
    <w:rsid w:val="00EE08B1"/>
    <w:rsid w:val="00EE35EC"/>
    <w:rsid w:val="00EE4355"/>
    <w:rsid w:val="00EE5F6A"/>
    <w:rsid w:val="00EF18D3"/>
    <w:rsid w:val="00EF408B"/>
    <w:rsid w:val="00F36F05"/>
    <w:rsid w:val="00F43310"/>
    <w:rsid w:val="00F47DB8"/>
    <w:rsid w:val="00F51F73"/>
    <w:rsid w:val="00F83E4C"/>
    <w:rsid w:val="00F840C2"/>
    <w:rsid w:val="00F91F2D"/>
    <w:rsid w:val="00F958C1"/>
    <w:rsid w:val="00FC7D13"/>
    <w:rsid w:val="00FD6C46"/>
    <w:rsid w:val="00FE7B85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DD6D"/>
  <w15:docId w15:val="{4ECB69BA-287E-4E7D-B877-42430BB7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414"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Arial" w:eastAsia="Droid Sans Fallback" w:hAnsi="Arial" w:cs="Arial"/>
      <w:b/>
      <w:bCs/>
      <w:kern w:val="1"/>
      <w:sz w:val="32"/>
      <w:szCs w:val="32"/>
      <w:lang w:val="uk-UA" w:eastAsia="zh-CN" w:bidi="hi-IN"/>
    </w:rPr>
  </w:style>
  <w:style w:type="paragraph" w:styleId="2">
    <w:name w:val="heading 2"/>
    <w:basedOn w:val="a"/>
    <w:next w:val="a"/>
    <w:link w:val="20"/>
    <w:qFormat/>
    <w:rsid w:val="004C5414"/>
    <w:pPr>
      <w:keepNext/>
      <w:widowControl w:val="0"/>
      <w:numPr>
        <w:ilvl w:val="1"/>
        <w:numId w:val="1"/>
      </w:numPr>
      <w:tabs>
        <w:tab w:val="left" w:pos="5315"/>
      </w:tabs>
      <w:suppressAutoHyphens/>
      <w:spacing w:line="480" w:lineRule="atLeast"/>
      <w:jc w:val="center"/>
      <w:outlineLvl w:val="1"/>
    </w:pPr>
    <w:rPr>
      <w:rFonts w:ascii="UkrainianSchoolBook" w:eastAsia="Droid Sans Fallback" w:hAnsi="UkrainianSchoolBook" w:cs="UkrainianSchoolBook"/>
      <w:b/>
      <w:kern w:val="1"/>
      <w:sz w:val="30"/>
      <w:szCs w:val="20"/>
      <w:lang w:val="en-GB" w:eastAsia="zh-CN" w:bidi="hi-IN"/>
    </w:rPr>
  </w:style>
  <w:style w:type="paragraph" w:styleId="3">
    <w:name w:val="heading 3"/>
    <w:basedOn w:val="a"/>
    <w:next w:val="a"/>
    <w:link w:val="30"/>
    <w:qFormat/>
    <w:rsid w:val="004C5414"/>
    <w:pPr>
      <w:keepNext/>
      <w:widowControl w:val="0"/>
      <w:suppressAutoHyphens/>
      <w:spacing w:before="240" w:after="60"/>
      <w:outlineLvl w:val="2"/>
    </w:pPr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5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1531"/>
  </w:style>
  <w:style w:type="character" w:styleId="a4">
    <w:name w:val="Strong"/>
    <w:basedOn w:val="a0"/>
    <w:uiPriority w:val="22"/>
    <w:qFormat/>
    <w:rsid w:val="00631531"/>
    <w:rPr>
      <w:b/>
      <w:bCs/>
    </w:rPr>
  </w:style>
  <w:style w:type="paragraph" w:styleId="a5">
    <w:name w:val="header"/>
    <w:basedOn w:val="a"/>
    <w:link w:val="a6"/>
    <w:uiPriority w:val="99"/>
    <w:unhideWhenUsed/>
    <w:rsid w:val="00564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4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620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6208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5414"/>
    <w:rPr>
      <w:rFonts w:ascii="Arial" w:eastAsia="Droid Sans Fallback" w:hAnsi="Arial" w:cs="Arial"/>
      <w:b/>
      <w:bCs/>
      <w:kern w:val="1"/>
      <w:sz w:val="32"/>
      <w:szCs w:val="32"/>
      <w:lang w:val="uk-UA" w:eastAsia="zh-CN" w:bidi="hi-IN"/>
    </w:rPr>
  </w:style>
  <w:style w:type="character" w:customStyle="1" w:styleId="20">
    <w:name w:val="Заголовок 2 Знак"/>
    <w:basedOn w:val="a0"/>
    <w:link w:val="2"/>
    <w:rsid w:val="004C5414"/>
    <w:rPr>
      <w:rFonts w:ascii="UkrainianSchoolBook" w:eastAsia="Droid Sans Fallback" w:hAnsi="UkrainianSchoolBook" w:cs="UkrainianSchoolBook"/>
      <w:b/>
      <w:kern w:val="1"/>
      <w:sz w:val="30"/>
      <w:szCs w:val="20"/>
      <w:lang w:val="en-GB" w:eastAsia="zh-CN" w:bidi="hi-IN"/>
    </w:rPr>
  </w:style>
  <w:style w:type="character" w:customStyle="1" w:styleId="30">
    <w:name w:val="Заголовок 3 Знак"/>
    <w:basedOn w:val="a0"/>
    <w:link w:val="3"/>
    <w:rsid w:val="004C5414"/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styleId="a9">
    <w:name w:val="Hyperlink"/>
    <w:basedOn w:val="a0"/>
    <w:rsid w:val="004C541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C5414"/>
    <w:pPr>
      <w:widowControl w:val="0"/>
      <w:suppressAutoHyphens/>
      <w:ind w:firstLine="900"/>
      <w:jc w:val="both"/>
    </w:pPr>
    <w:rPr>
      <w:rFonts w:ascii="Liberation Serif" w:eastAsia="Droid Sans Fallback" w:hAnsi="Liberation Serif" w:cs="FreeSans"/>
      <w:kern w:val="1"/>
      <w:sz w:val="28"/>
      <w:lang w:val="uk-UA" w:eastAsia="zh-CN" w:bidi="hi-IN"/>
    </w:rPr>
  </w:style>
  <w:style w:type="paragraph" w:customStyle="1" w:styleId="210">
    <w:name w:val="Основной текст 21"/>
    <w:basedOn w:val="a"/>
    <w:rsid w:val="004C5414"/>
    <w:pPr>
      <w:widowControl w:val="0"/>
      <w:suppressAutoHyphens/>
      <w:spacing w:after="120" w:line="480" w:lineRule="auto"/>
    </w:pPr>
    <w:rPr>
      <w:rFonts w:ascii="Liberation Serif" w:eastAsia="Droid Sans Fallback" w:hAnsi="Liberation Serif" w:cs="FreeSans"/>
      <w:kern w:val="1"/>
      <w:sz w:val="20"/>
      <w:szCs w:val="20"/>
      <w:lang w:val="uk-UA" w:eastAsia="zh-CN" w:bidi="hi-IN"/>
    </w:rPr>
  </w:style>
  <w:style w:type="paragraph" w:styleId="aa">
    <w:name w:val="Body Text Indent"/>
    <w:basedOn w:val="a"/>
    <w:link w:val="ab"/>
    <w:rsid w:val="004C5414"/>
    <w:pPr>
      <w:widowControl w:val="0"/>
      <w:suppressAutoHyphens/>
      <w:ind w:firstLine="900"/>
    </w:pPr>
    <w:rPr>
      <w:rFonts w:ascii="Liberation Serif" w:eastAsia="Droid Sans Fallback" w:hAnsi="Liberation Serif" w:cs="FreeSans"/>
      <w:kern w:val="1"/>
      <w:sz w:val="28"/>
      <w:lang w:val="uk-UA" w:eastAsia="zh-CN" w:bidi="hi-IN"/>
    </w:rPr>
  </w:style>
  <w:style w:type="character" w:customStyle="1" w:styleId="ab">
    <w:name w:val="Основной текст с отступом Знак"/>
    <w:basedOn w:val="a0"/>
    <w:link w:val="aa"/>
    <w:rsid w:val="004C5414"/>
    <w:rPr>
      <w:rFonts w:ascii="Liberation Serif" w:eastAsia="Droid Sans Fallback" w:hAnsi="Liberation Serif" w:cs="FreeSans"/>
      <w:kern w:val="1"/>
      <w:sz w:val="28"/>
      <w:szCs w:val="24"/>
      <w:lang w:val="uk-UA" w:eastAsia="zh-CN" w:bidi="hi-IN"/>
    </w:rPr>
  </w:style>
  <w:style w:type="paragraph" w:styleId="ac">
    <w:name w:val="List Paragraph"/>
    <w:basedOn w:val="a"/>
    <w:uiPriority w:val="34"/>
    <w:qFormat/>
    <w:rsid w:val="00EF408B"/>
    <w:pPr>
      <w:ind w:left="720"/>
      <w:contextualSpacing/>
    </w:pPr>
  </w:style>
  <w:style w:type="paragraph" w:styleId="22">
    <w:name w:val="Body Text Indent 2"/>
    <w:basedOn w:val="a"/>
    <w:link w:val="23"/>
    <w:semiHidden/>
    <w:rsid w:val="00E825CF"/>
    <w:pPr>
      <w:spacing w:after="120" w:line="480" w:lineRule="auto"/>
      <w:ind w:left="283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E825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rsid w:val="00E825CF"/>
  </w:style>
  <w:style w:type="paragraph" w:styleId="ad">
    <w:name w:val="Balloon Text"/>
    <w:basedOn w:val="a"/>
    <w:link w:val="ae"/>
    <w:uiPriority w:val="99"/>
    <w:semiHidden/>
    <w:unhideWhenUsed/>
    <w:rsid w:val="004051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1A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A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F731-76BC-4938-A137-4D5E011E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iName2</dc:creator>
  <cp:lastModifiedBy>Work</cp:lastModifiedBy>
  <cp:revision>2</cp:revision>
  <cp:lastPrinted>2023-01-06T08:16:00Z</cp:lastPrinted>
  <dcterms:created xsi:type="dcterms:W3CDTF">2023-01-10T07:43:00Z</dcterms:created>
  <dcterms:modified xsi:type="dcterms:W3CDTF">2023-01-10T07:43:00Z</dcterms:modified>
</cp:coreProperties>
</file>