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78227" w14:textId="77777777" w:rsidR="00073FC9" w:rsidRPr="007871AC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7871A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EA4E17A" wp14:editId="466AFD2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08CF88" w14:textId="2F72F731" w:rsidR="00824F3D" w:rsidRPr="007871AC" w:rsidRDefault="0051420F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DC5EA" wp14:editId="63BB9C95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E5D34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17DC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" stroked="f">
                <v:path arrowok="t"/>
                <v:textbox style="mso-fit-shape-to-text:t">
                  <w:txbxContent>
                    <w:p w14:paraId="211E5D34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7871AC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360E8B8B" w14:textId="77777777" w:rsidR="00824F3D" w:rsidRPr="007871AC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7871AC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670C25FD" w14:textId="77777777" w:rsidR="00824F3D" w:rsidRPr="007871AC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7871AC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581A5A96" w14:textId="3E148A2B" w:rsidR="00824F3D" w:rsidRPr="007871AC" w:rsidRDefault="008443CA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ВІСІМНАДЦЯТА </w:t>
      </w:r>
      <w:r w:rsidR="007871AC" w:rsidRPr="007871A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24F3D" w:rsidRPr="007871AC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14:paraId="06121A1E" w14:textId="77777777" w:rsidR="00824F3D" w:rsidRPr="007871AC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7871AC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7F809A68" w14:textId="77777777" w:rsidR="00824F3D" w:rsidRPr="007871AC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871AC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871AC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03B079C0" w14:textId="77777777" w:rsidR="00824F3D" w:rsidRPr="007871AC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14:paraId="243B78DE" w14:textId="77777777" w:rsid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Порядку </w:t>
      </w:r>
    </w:p>
    <w:p w14:paraId="1898A661" w14:textId="45746035" w:rsid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>використання у 202</w:t>
      </w:r>
      <w:r w:rsidR="008443CA">
        <w:rPr>
          <w:rFonts w:ascii="Times New Roman" w:hAnsi="Times New Roman"/>
          <w:b/>
          <w:i/>
          <w:sz w:val="24"/>
          <w:szCs w:val="24"/>
          <w:lang w:val="uk-UA"/>
        </w:rPr>
        <w:t>3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році субвенцій,</w:t>
      </w:r>
    </w:p>
    <w:p w14:paraId="3333A6E3" w14:textId="77777777" w:rsid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передбачених в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сільському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бюджеті </w:t>
      </w:r>
    </w:p>
    <w:p w14:paraId="5F962F86" w14:textId="19841A77" w:rsidR="007871AC" w:rsidRP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>на виконання завдань і заходів Програм на 202</w:t>
      </w:r>
      <w:r w:rsidR="008443CA">
        <w:rPr>
          <w:rFonts w:ascii="Times New Roman" w:hAnsi="Times New Roman"/>
          <w:b/>
          <w:i/>
          <w:sz w:val="24"/>
          <w:szCs w:val="24"/>
          <w:lang w:val="uk-UA"/>
        </w:rPr>
        <w:t>3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рік</w:t>
      </w:r>
    </w:p>
    <w:p w14:paraId="1FAA1873" w14:textId="77777777" w:rsidR="007871AC" w:rsidRPr="007871AC" w:rsidRDefault="007871AC" w:rsidP="007871AC">
      <w:pPr>
        <w:shd w:val="clear" w:color="auto" w:fill="FFFFFF"/>
        <w:spacing w:before="279" w:after="279" w:line="240" w:lineRule="auto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</w:p>
    <w:p w14:paraId="5B78B56A" w14:textId="27651003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     Керуючись Бюджетним кодексом України, Законом України «Про місцеве самоврядування в  Україні, з метою забезпечення цільового та ефективного використання бюджетних коштів на виконання завдань і заходів Програм на 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рік, сесія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ради,-</w:t>
      </w:r>
    </w:p>
    <w:p w14:paraId="40D481D8" w14:textId="77777777" w:rsidR="007871AC" w:rsidRPr="007871AC" w:rsidRDefault="007871AC" w:rsidP="007871A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                                              </w:t>
      </w:r>
    </w:p>
    <w:p w14:paraId="3386093F" w14:textId="77777777" w:rsid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 :</w:t>
      </w:r>
    </w:p>
    <w:p w14:paraId="381D7E31" w14:textId="77777777"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E7F0281" w14:textId="7450F84D" w:rsidR="007871AC" w:rsidRDefault="007871AC" w:rsidP="007871AC">
      <w:pPr>
        <w:pStyle w:val="a8"/>
        <w:numPr>
          <w:ilvl w:val="0"/>
          <w:numId w:val="6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Затвердити Порядок використання у 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субвенцій, передбачених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бюджеті на виконання завдань і заходів Програм (додається)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98FED7F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1970AC9" w14:textId="77777777" w:rsidR="007871AC" w:rsidRDefault="007871AC" w:rsidP="007871AC">
      <w:pPr>
        <w:pStyle w:val="a8"/>
        <w:numPr>
          <w:ilvl w:val="0"/>
          <w:numId w:val="6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Координацію роботи щодо виконання цього рішення покласти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начальника фінансового відділу Сурсько-литовської сільської ради Марину ІВАНЕНКО.</w:t>
      </w:r>
    </w:p>
    <w:p w14:paraId="0A859F35" w14:textId="77777777" w:rsidR="007871AC" w:rsidRPr="007871AC" w:rsidRDefault="007871AC" w:rsidP="007871AC">
      <w:pPr>
        <w:pStyle w:val="a8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3397418" w14:textId="77777777" w:rsidR="007871AC" w:rsidRPr="007871AC" w:rsidRDefault="007871AC" w:rsidP="007871AC">
      <w:pPr>
        <w:pStyle w:val="a8"/>
        <w:numPr>
          <w:ilvl w:val="0"/>
          <w:numId w:val="6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color w:val="000000"/>
          <w:shd w:val="clear" w:color="auto" w:fill="FFFFFF"/>
          <w:lang w:val="uk-UA"/>
        </w:rPr>
        <w:t xml:space="preserve"> </w:t>
      </w:r>
      <w:r w:rsidRPr="007871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Секретарю сільської  ради Марії ПАНЧЕНКО  опублікувати дане рішення на офіційному сайті Сурсько-Литовської сільської ради.</w:t>
      </w:r>
    </w:p>
    <w:p w14:paraId="0E278D45" w14:textId="77777777" w:rsidR="007871AC" w:rsidRPr="007871AC" w:rsidRDefault="007871AC" w:rsidP="007871AC">
      <w:pPr>
        <w:pStyle w:val="a8"/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634DA9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2A70BB5" w14:textId="77777777" w:rsidR="007871AC" w:rsidRPr="007871AC" w:rsidRDefault="007871AC" w:rsidP="007871AC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7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787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Григорій АНДРЄЄВ</w:t>
      </w:r>
    </w:p>
    <w:p w14:paraId="3D790B40" w14:textId="77777777" w:rsidR="007871AC" w:rsidRPr="007871AC" w:rsidRDefault="007871AC" w:rsidP="007871AC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7871AC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67B170B0" w14:textId="7027BC29" w:rsidR="007871AC" w:rsidRPr="007871AC" w:rsidRDefault="008443CA" w:rsidP="007871AC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2C27B6">
        <w:rPr>
          <w:rFonts w:ascii="Times New Roman" w:hAnsi="Times New Roman"/>
          <w:sz w:val="24"/>
          <w:szCs w:val="24"/>
          <w:lang w:val="uk-UA" w:eastAsia="uk-UA"/>
        </w:rPr>
        <w:t>6</w:t>
      </w:r>
      <w:r w:rsidR="007871AC" w:rsidRPr="007871AC">
        <w:rPr>
          <w:rFonts w:ascii="Times New Roman" w:hAnsi="Times New Roman"/>
          <w:sz w:val="24"/>
          <w:szCs w:val="24"/>
          <w:lang w:val="uk-UA" w:eastAsia="uk-UA"/>
        </w:rPr>
        <w:t>.</w:t>
      </w:r>
      <w:r w:rsidR="007871AC">
        <w:rPr>
          <w:rFonts w:ascii="Times New Roman" w:hAnsi="Times New Roman"/>
          <w:sz w:val="24"/>
          <w:szCs w:val="24"/>
          <w:lang w:val="uk-UA" w:eastAsia="uk-UA"/>
        </w:rPr>
        <w:t>12</w:t>
      </w:r>
      <w:r w:rsidR="007871AC" w:rsidRPr="007871AC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="007871AC" w:rsidRPr="007871AC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D3CF2FF" w14:textId="6AE42F5A" w:rsidR="007871AC" w:rsidRPr="007871AC" w:rsidRDefault="007871AC" w:rsidP="007871AC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7871AC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2F60DC">
        <w:rPr>
          <w:rFonts w:ascii="Times New Roman" w:hAnsi="Times New Roman"/>
          <w:sz w:val="24"/>
          <w:szCs w:val="24"/>
          <w:lang w:val="uk-UA" w:eastAsia="uk-UA"/>
        </w:rPr>
        <w:t>1013</w:t>
      </w:r>
      <w:r w:rsidRPr="007871AC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8443CA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7871AC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p w14:paraId="4642D90F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D8DE5AD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7B0CD6E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4C5B58C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FD2ABBA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012DFC1" w14:textId="77777777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F1EB924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8B1859A" w14:textId="77777777"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</w:t>
      </w:r>
    </w:p>
    <w:p w14:paraId="0D5F3187" w14:textId="038527E8"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використання у 202</w:t>
      </w:r>
      <w:r w:rsidR="008443C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році субвенцій, передбачених в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бюджеті на виконання завдань і заходів  Програм</w:t>
      </w:r>
    </w:p>
    <w:p w14:paraId="17FBAD96" w14:textId="77777777"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14:paraId="2D3F070B" w14:textId="329F302F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1. Цей Порядок визначає механізми використання коштів на виконання завдань і заходів Програм, видатки по яким у 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затверджені як субвенція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сільського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 іншим бюджетам, в тому числі державному, на виконання програм соціально-економічного розвитку, цільових програм (далі – Субвенція).</w:t>
      </w:r>
    </w:p>
    <w:p w14:paraId="65FE09A2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2. Рішенням міської ради 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30 листопада 2020 року №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14-1/2-VІІІ «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створення фінансового відділу Сурсько-Литовської сільської ради, затвердження структури Фінансового відділу, затвердження Положення про фінансовий відділ, вжиття заходів щодо його державної реєстрації»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  головним розпорядником коштів за Субвенцією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визначено фіна</w:t>
      </w:r>
      <w:r w:rsidR="002D2531" w:rsidRPr="007871AC">
        <w:rPr>
          <w:rFonts w:ascii="Times New Roman" w:hAnsi="Times New Roman"/>
          <w:color w:val="000000"/>
          <w:sz w:val="28"/>
          <w:szCs w:val="28"/>
          <w:lang w:val="uk-UA"/>
        </w:rPr>
        <w:t>нсовий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сільської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(далі – головний розпорядник коштів).</w:t>
      </w:r>
    </w:p>
    <w:p w14:paraId="5DC4877B" w14:textId="7727CF49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3. Субвенція надається на реалізацію завдань і заходів Програм відповідальним за їх виконання, а саме розпорядникам коштів, та здійснюється в обсягах, передбачених бюджетом на 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 та затверджених рішенням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ради.</w:t>
      </w:r>
    </w:p>
    <w:p w14:paraId="578E6EA5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4. Підставою для фінансування є Договір про надання субвенції з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сільського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бюджету на виконання програм та графіки фінансування підписані між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Сурсько-Литовською сільською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радою та розпорядниками коштів.</w:t>
      </w:r>
    </w:p>
    <w:p w14:paraId="0E379E8A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5. Головне управління Державної казначейської служби України у Дніпропетровській області на підставі платіжних доручень головного розпорядника коштів перераховує кошти Субвенції на рахунки розпорядників коштів, які є відповідальними за виконання Програм.</w:t>
      </w:r>
    </w:p>
    <w:p w14:paraId="06C9CB82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6. Головний розпорядник коштів та розпорядники коштів  надають до Головного управління Державної казначейської служби України у Дніпропетровській області документи згідно з вимогами постанови Кабінету Міністрів України  від 28 лютого 2002 року № 228 “Про затвердження Порядку складання, розгляду, затвердження та основних вимог до виконання кошторисів бюджетних установ” (зі змінами), наказів Міністерства фінансів України: від 28 січня 2002 року № 57 “Про затвердження документів, що застосовуються в процесі виконання бюджету”, зареєстрованого у Міністерстві юстиції України 01 лютого 2002 року за № 86/6374 (зі змінами), від 23 серпня 2012 року № 938 “Про затвердження Порядку казначейського обслуговування місцевих бюджетів”, зареєстрованого у Міністерстві юстиції України 12 вересня 2012 року за № 1569/21881 (зі змінами).</w:t>
      </w:r>
    </w:p>
    <w:p w14:paraId="0690F69F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7. Використання коштів Субвенції головним розпорядником коштів та розпорядниками коштів здійснюється відповідно до положень Бюджетного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кодексу України. Закупівля товарів, робіт і послуг за рахунок Субвенції проводиться згідно з вимогами чинного законодавства України.</w:t>
      </w:r>
    </w:p>
    <w:p w14:paraId="0251F4AD" w14:textId="77777777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8. Розпорядники коштів  забезпечують цільове використання коштів та щокварталу, до 10 числа місяця, що настає за звітним періодом, надають до головного розпорядника коштів звіт про використання Субвенції згідно з формою, що надається.</w:t>
      </w:r>
    </w:p>
    <w:p w14:paraId="1D244C31" w14:textId="00DA5232"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9. Використання коштів Субвенції на інші цілі, які не відповідають цьому Порядку, є нецільовим використанням бюджетних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коштів, що тягне    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 за собою відповідальність згідно з чинним законодавством України.</w:t>
      </w:r>
    </w:p>
    <w:p w14:paraId="148BC840" w14:textId="61C00431"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10. У разі не освоєння коштів субвенції протягом бюджетного 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року, залишок коштів, що не використані, повертаються до </w:t>
      </w:r>
      <w:r w:rsidR="002F60DC">
        <w:rPr>
          <w:rFonts w:ascii="Times New Roman" w:hAnsi="Times New Roman"/>
          <w:color w:val="000000"/>
          <w:sz w:val="28"/>
          <w:szCs w:val="28"/>
          <w:lang w:val="uk-UA"/>
        </w:rPr>
        <w:t>сільського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ради. Повернення залишку коштів здійснюється не пізніше 20.12.202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року.</w:t>
      </w:r>
    </w:p>
    <w:p w14:paraId="518DFE90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F6BC6CF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4B6CDA3" w14:textId="77777777" w:rsidR="002D2531" w:rsidRP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 Фінансового відділ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                          </w:t>
      </w: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Марина ІВАНЕНКО</w:t>
      </w:r>
    </w:p>
    <w:p w14:paraId="23FBC946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D653B01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F954E28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DE44899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C1D6FE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C61BE10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CC56C50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CD926AF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1ADD773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52F2261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46C7A5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65C7B5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5AB182A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FCAB995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F3E6E0E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1102A1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9E9190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A430832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89E398F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E3177FA" w14:textId="77777777"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AD48B10" w14:textId="77777777" w:rsidR="002D2531" w:rsidRPr="007871AC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6E7A51A" w14:textId="77777777" w:rsidR="007871AC" w:rsidRPr="007871AC" w:rsidRDefault="007871AC" w:rsidP="002D2531">
      <w:pPr>
        <w:shd w:val="clear" w:color="auto" w:fill="FFFFFF"/>
        <w:spacing w:after="139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</w:p>
    <w:p w14:paraId="6FB5AA70" w14:textId="338F5389" w:rsidR="007871AC" w:rsidRPr="007871AC" w:rsidRDefault="007871AC" w:rsidP="002D2531">
      <w:pPr>
        <w:shd w:val="clear" w:color="auto" w:fill="FFFFFF"/>
        <w:spacing w:after="139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до Порядку використання у 202</w:t>
      </w:r>
      <w:r w:rsidR="008443CA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субвенцій, передбачених в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бюджеті на виконання завдань і заходів  Програм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2531" w:rsidRPr="00BD5283" w14:paraId="7B75C893" w14:textId="77777777" w:rsidTr="002D2531">
        <w:tc>
          <w:tcPr>
            <w:tcW w:w="14880" w:type="dxa"/>
            <w:tcMar>
              <w:top w:w="182" w:type="dxa"/>
              <w:left w:w="61" w:type="dxa"/>
              <w:bottom w:w="182" w:type="dxa"/>
              <w:right w:w="61" w:type="dxa"/>
            </w:tcMar>
            <w:hideMark/>
          </w:tcPr>
          <w:p w14:paraId="27587C48" w14:textId="77777777"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08A497B9" w14:textId="77777777"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2D5D4536" w14:textId="77777777"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ЗВІТ</w:t>
            </w:r>
          </w:p>
          <w:p w14:paraId="6E34FA83" w14:textId="2687ABEF" w:rsidR="002D2531" w:rsidRPr="007871AC" w:rsidRDefault="002D2531" w:rsidP="002D2531">
            <w:pPr>
              <w:shd w:val="clear" w:color="auto" w:fill="FFFFFF"/>
              <w:spacing w:after="139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871A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до Порядку використання у 202</w:t>
            </w:r>
            <w:r w:rsidR="008443C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3</w:t>
            </w:r>
            <w:r w:rsidRPr="007871A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році субвенцій, передбачених в </w:t>
            </w:r>
            <w:r w:rsidRPr="002D253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сільському</w:t>
            </w:r>
            <w:r w:rsidRPr="007871A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бюджеті на виконання завдань і заходів  Програм</w:t>
            </w:r>
          </w:p>
          <w:p w14:paraId="017B61E3" w14:textId="77777777" w:rsidR="002D2531" w:rsidRPr="00BD5283" w:rsidRDefault="002D2531" w:rsidP="0043471C">
            <w:pPr>
              <w:spacing w:after="121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</w:t>
            </w:r>
          </w:p>
          <w:p w14:paraId="75670353" w14:textId="77777777" w:rsidR="002D2531" w:rsidRPr="00BD5283" w:rsidRDefault="002D2531" w:rsidP="0043471C">
            <w:pPr>
              <w:spacing w:after="121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 установи, організації)</w:t>
            </w:r>
          </w:p>
          <w:p w14:paraId="0BF77A66" w14:textId="77777777"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станом на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_______________________________</w:t>
            </w:r>
            <w:r w:rsidRPr="00BD5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202___ року</w:t>
            </w:r>
          </w:p>
          <w:tbl>
            <w:tblPr>
              <w:tblW w:w="94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1491"/>
              <w:gridCol w:w="1604"/>
              <w:gridCol w:w="1980"/>
              <w:gridCol w:w="1267"/>
              <w:gridCol w:w="1380"/>
            </w:tblGrid>
            <w:tr w:rsidR="002D2531" w:rsidRPr="00BD5283" w14:paraId="636B7043" w14:textId="77777777" w:rsidTr="008443CA"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301F41A5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Код програмної класифікації видатків та кредитування місцевих бюджетів</w:t>
                  </w:r>
                </w:p>
              </w:tc>
              <w:tc>
                <w:tcPr>
                  <w:tcW w:w="14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3A261F53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Назва програми,</w:t>
                  </w:r>
                </w:p>
                <w:p w14:paraId="638C7876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пункти програми</w:t>
                  </w:r>
                </w:p>
              </w:tc>
              <w:tc>
                <w:tcPr>
                  <w:tcW w:w="62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1EF62162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Фінансування  програми за рахунок сільського бюджету, тис. грн</w:t>
                  </w:r>
                </w:p>
              </w:tc>
            </w:tr>
            <w:tr w:rsidR="002D2531" w:rsidRPr="00BD5283" w14:paraId="1E59A191" w14:textId="77777777" w:rsidTr="008443CA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E9501" w14:textId="77777777" w:rsidR="002D2531" w:rsidRPr="008443CA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718F6" w14:textId="77777777" w:rsidR="002D2531" w:rsidRPr="008443CA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133567CB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Затверджено рішенням сільської ради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02DB82BC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Фактично</w:t>
                  </w:r>
                </w:p>
                <w:p w14:paraId="3A330B50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профінансовано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5345CB90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Фактично освоєно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379F3971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Основні результати виконання програми</w:t>
                  </w:r>
                </w:p>
                <w:p w14:paraId="726B6DA1" w14:textId="77777777" w:rsidR="002D2531" w:rsidRPr="008443CA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8443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(за КЕКВ)</w:t>
                  </w:r>
                </w:p>
              </w:tc>
            </w:tr>
            <w:tr w:rsidR="002D2531" w:rsidRPr="00BD5283" w14:paraId="4A7746D7" w14:textId="77777777" w:rsidTr="008443CA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6F97F6B0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33DFB4ED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282CACA9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54E88A96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7819895C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06B78BB5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531" w:rsidRPr="00BD5283" w14:paraId="475134AD" w14:textId="77777777" w:rsidTr="008443CA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5CE586C3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6C6FCCD1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18114FEF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6B344DC7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5098AFD9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0C9EE8AF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531" w:rsidRPr="00BD5283" w14:paraId="58BCE419" w14:textId="77777777" w:rsidTr="008443CA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115EA60B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7714BBA0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716EDBD6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44F4A48B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78592F73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107E4F82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531" w:rsidRPr="00BD5283" w14:paraId="7E7D5301" w14:textId="77777777" w:rsidTr="008443CA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618783EC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26DCE3B4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03184A9C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55F2EA75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631975A7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14:paraId="62C36EC4" w14:textId="77777777"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8E64C98" w14:textId="77777777" w:rsidR="002D2531" w:rsidRPr="002D2531" w:rsidRDefault="002D2531" w:rsidP="0043471C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Керівник установи       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 ___________  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                            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Pr="002D2531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  (підпис)                                                     (ініціали, прізвище)</w:t>
            </w:r>
          </w:p>
          <w:p w14:paraId="6F031EFE" w14:textId="77777777" w:rsidR="008443CA" w:rsidRDefault="002D2531" w:rsidP="002D2531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бухгалтер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443C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</w:t>
            </w:r>
          </w:p>
          <w:p w14:paraId="2615272E" w14:textId="6A5D0432" w:rsidR="002D2531" w:rsidRPr="002D2531" w:rsidRDefault="008443CA" w:rsidP="002D2531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2D2531"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___________           </w:t>
            </w:r>
            <w:r w:rsidR="002D253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</w:t>
            </w:r>
            <w:r w:rsidR="002D2531"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                                     </w:t>
            </w:r>
            <w:r w:rsidR="002D253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="002D2531" w:rsidRPr="002D2531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  (підпис)                                                     (ініціали, прізвище)</w:t>
            </w:r>
          </w:p>
          <w:p w14:paraId="148CDFE3" w14:textId="77777777" w:rsidR="002D2531" w:rsidRPr="00BD5283" w:rsidRDefault="002D2531" w:rsidP="002D2531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09CA9AF" w14:textId="77777777" w:rsidR="002D2531" w:rsidRPr="00BD5283" w:rsidRDefault="002D2531" w:rsidP="002D2531">
      <w:pPr>
        <w:rPr>
          <w:rFonts w:ascii="Times New Roman" w:hAnsi="Times New Roman"/>
          <w:sz w:val="28"/>
          <w:szCs w:val="28"/>
          <w:lang w:val="uk-UA"/>
        </w:rPr>
      </w:pPr>
    </w:p>
    <w:p w14:paraId="45268932" w14:textId="77777777" w:rsidR="002D2531" w:rsidRPr="002D2531" w:rsidRDefault="002D2531" w:rsidP="002D2531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 Фінансового відділ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                          </w:t>
      </w: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Марина ІВАНЕНКО</w:t>
      </w:r>
    </w:p>
    <w:p w14:paraId="726A2F48" w14:textId="77777777" w:rsidR="00DB647A" w:rsidRPr="007871AC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B647A" w:rsidRPr="007871AC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55A552E8"/>
    <w:multiLevelType w:val="hybridMultilevel"/>
    <w:tmpl w:val="FCB8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46696"/>
    <w:rsid w:val="000558FF"/>
    <w:rsid w:val="00073FC9"/>
    <w:rsid w:val="000747F9"/>
    <w:rsid w:val="000930BF"/>
    <w:rsid w:val="00094D7D"/>
    <w:rsid w:val="000A09CD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839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C1875"/>
    <w:rsid w:val="002C27B6"/>
    <w:rsid w:val="002D2531"/>
    <w:rsid w:val="002F50E4"/>
    <w:rsid w:val="002F60DC"/>
    <w:rsid w:val="003101D8"/>
    <w:rsid w:val="00322352"/>
    <w:rsid w:val="00323311"/>
    <w:rsid w:val="00336A72"/>
    <w:rsid w:val="0034585A"/>
    <w:rsid w:val="0037202E"/>
    <w:rsid w:val="00376DE8"/>
    <w:rsid w:val="00391944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B5861"/>
    <w:rsid w:val="004E4E90"/>
    <w:rsid w:val="004F30AC"/>
    <w:rsid w:val="004F6349"/>
    <w:rsid w:val="0051420F"/>
    <w:rsid w:val="00562287"/>
    <w:rsid w:val="00566871"/>
    <w:rsid w:val="005677DE"/>
    <w:rsid w:val="00581ACC"/>
    <w:rsid w:val="005A1689"/>
    <w:rsid w:val="005A2331"/>
    <w:rsid w:val="005B1804"/>
    <w:rsid w:val="005D24EA"/>
    <w:rsid w:val="005E36E0"/>
    <w:rsid w:val="00622F9C"/>
    <w:rsid w:val="00635FA4"/>
    <w:rsid w:val="00646B98"/>
    <w:rsid w:val="00686089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871AC"/>
    <w:rsid w:val="007A1781"/>
    <w:rsid w:val="007B2DD6"/>
    <w:rsid w:val="007D61CC"/>
    <w:rsid w:val="007F1A95"/>
    <w:rsid w:val="00801B1C"/>
    <w:rsid w:val="008023A8"/>
    <w:rsid w:val="00804E40"/>
    <w:rsid w:val="00824F3D"/>
    <w:rsid w:val="00827DD2"/>
    <w:rsid w:val="008311A4"/>
    <w:rsid w:val="0083126B"/>
    <w:rsid w:val="00833EF3"/>
    <w:rsid w:val="00834771"/>
    <w:rsid w:val="00835358"/>
    <w:rsid w:val="00840870"/>
    <w:rsid w:val="008443CA"/>
    <w:rsid w:val="00846A67"/>
    <w:rsid w:val="00847639"/>
    <w:rsid w:val="00855919"/>
    <w:rsid w:val="00871795"/>
    <w:rsid w:val="0088030D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D6784"/>
    <w:rsid w:val="009E2043"/>
    <w:rsid w:val="00A04C40"/>
    <w:rsid w:val="00A1746C"/>
    <w:rsid w:val="00A279AA"/>
    <w:rsid w:val="00A3754D"/>
    <w:rsid w:val="00A4072E"/>
    <w:rsid w:val="00A52575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554F8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A3F1"/>
  <w15:docId w15:val="{0BBB03B5-17DF-4970-B848-E1633C3F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3951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89658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582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CE32-D62E-40EE-8FAB-06CF0123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Work</cp:lastModifiedBy>
  <cp:revision>2</cp:revision>
  <cp:lastPrinted>2022-12-19T15:43:00Z</cp:lastPrinted>
  <dcterms:created xsi:type="dcterms:W3CDTF">2022-12-23T12:18:00Z</dcterms:created>
  <dcterms:modified xsi:type="dcterms:W3CDTF">2022-12-23T12:18:00Z</dcterms:modified>
</cp:coreProperties>
</file>