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F7584F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F7584F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C21824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ДВАНАДЦЯТА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C21824" w:rsidRDefault="00824F3D" w:rsidP="00C21824">
      <w:pPr>
        <w:pStyle w:val="a3"/>
        <w:rPr>
          <w:i/>
          <w:sz w:val="24"/>
          <w:szCs w:val="24"/>
          <w:lang w:val="uk-UA"/>
        </w:rPr>
      </w:pPr>
    </w:p>
    <w:p w:rsidR="00C21824" w:rsidRPr="00C21824" w:rsidRDefault="00C21824" w:rsidP="00C21824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 xml:space="preserve">Про встановлення надбавок, </w:t>
      </w:r>
    </w:p>
    <w:p w:rsidR="00C21824" w:rsidRDefault="00C21824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 xml:space="preserve">премій та матеріальних </w:t>
      </w:r>
      <w:proofErr w:type="spellStart"/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>допомог</w:t>
      </w:r>
      <w:proofErr w:type="spellEnd"/>
    </w:p>
    <w:p w:rsidR="000038B7" w:rsidRPr="00C21824" w:rsidRDefault="000038B7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Керуючись Постановою Кабінету Міністрів України № 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( із змінами та доповненнями), Наказом Міністерства розвитку економіки, торгівлі та сільського господарства України від 23.03.2021 р.№609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сесія  Сурсько-Литовської сільської ради                                                                  </w:t>
      </w:r>
    </w:p>
    <w:p w:rsidR="00C21824" w:rsidRDefault="00C21824" w:rsidP="000038B7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color w:val="000000"/>
          <w:sz w:val="24"/>
          <w:szCs w:val="24"/>
          <w:lang w:val="uk-UA"/>
        </w:rPr>
        <w:t>ВИРІШИЛА:</w:t>
      </w:r>
    </w:p>
    <w:p w:rsidR="00AE1FF8" w:rsidRPr="00C21824" w:rsidRDefault="00AE1FF8" w:rsidP="000038B7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1. Встановити щомісячно 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начальнику фінансового відділу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надбавку за виконання особливо важливої роботи в розмірі </w:t>
      </w:r>
      <w:r w:rsidR="000F78BF">
        <w:rPr>
          <w:rFonts w:ascii="ProbaPro" w:hAnsi="ProbaPro"/>
          <w:color w:val="000000"/>
          <w:sz w:val="24"/>
          <w:szCs w:val="24"/>
          <w:lang w:val="uk-UA"/>
        </w:rPr>
        <w:t xml:space="preserve">50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відсотків до посадового окладу, </w:t>
      </w:r>
      <w:r>
        <w:rPr>
          <w:rFonts w:ascii="ProbaPro" w:hAnsi="ProbaPro"/>
          <w:color w:val="000000"/>
          <w:sz w:val="24"/>
          <w:szCs w:val="24"/>
          <w:lang w:val="uk-UA"/>
        </w:rPr>
        <w:t>в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межах затвердженого фонду оплати праці.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2. Щомісячно преміювати 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начальника фінансового відділу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в розмірі </w:t>
      </w:r>
      <w:r w:rsidR="000F78BF">
        <w:rPr>
          <w:rFonts w:ascii="ProbaPro" w:hAnsi="ProbaPro"/>
          <w:color w:val="000000"/>
          <w:sz w:val="24"/>
          <w:szCs w:val="24"/>
          <w:lang w:val="uk-UA"/>
        </w:rPr>
        <w:t>100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відсотків до посадового окладу в межах затвердженого фонду преміювання та за рахунок економії  фонду оплати праці.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3. Преміювати 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начальника фінансового відділу</w:t>
      </w:r>
      <w:r w:rsidR="004C1C22"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 xml:space="preserve">до Дня незалежності України, до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Дня місцевого самоврядування 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 xml:space="preserve">та  </w:t>
      </w:r>
      <w:r w:rsidR="00AE1FF8" w:rsidRPr="00C21824">
        <w:rPr>
          <w:rFonts w:ascii="ProbaPro" w:hAnsi="ProbaPro"/>
          <w:color w:val="000000"/>
          <w:sz w:val="24"/>
          <w:szCs w:val="24"/>
          <w:lang w:val="uk-UA"/>
        </w:rPr>
        <w:t>до державних, професійних свят та ювілейних дат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 xml:space="preserve">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> у розмірі се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редньомісячної заробітної плати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>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4. Надавати 1 раз на рік 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>начальнику фінансового відділу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матеріальну допомогу на вирішення соціально-побутових питань та допомогу на оздоровлення при надані щорічної основної відпустки в розмірі середньомісячної заробітної плати.</w:t>
      </w:r>
    </w:p>
    <w:p w:rsidR="00DB647A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>
        <w:rPr>
          <w:rFonts w:ascii="ProbaPro" w:hAnsi="ProbaPro"/>
          <w:color w:val="000000"/>
          <w:sz w:val="24"/>
          <w:szCs w:val="24"/>
          <w:lang w:val="uk-UA"/>
        </w:rPr>
        <w:t>5.</w:t>
      </w:r>
      <w:r w:rsidR="00C21824"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Дане рішення набуває чинності з 01 січня 2022 року і діє до 31 грудня 2022 року.</w:t>
      </w:r>
    </w:p>
    <w:p w:rsidR="00AE1FF8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:rsidR="00AE1FF8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:rsidR="00AE1FF8" w:rsidRPr="000038B7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:rsidR="003E2EA7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:rsidR="00AE1FF8" w:rsidRPr="00C21824" w:rsidRDefault="00AE1FF8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3FC9" w:rsidRPr="00C21824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C2182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C21824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  <w:proofErr w:type="spellEnd"/>
    </w:p>
    <w:p w:rsidR="00073FC9" w:rsidRPr="00C21824" w:rsidRDefault="00C21824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24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12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:rsidR="000747F9" w:rsidRPr="00C21824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№</w:t>
      </w:r>
      <w:r w:rsidR="000F78BF">
        <w:rPr>
          <w:rFonts w:ascii="Times New Roman" w:hAnsi="Times New Roman"/>
          <w:sz w:val="24"/>
          <w:szCs w:val="24"/>
          <w:lang w:val="uk-UA" w:eastAsia="uk-UA"/>
        </w:rPr>
        <w:t xml:space="preserve"> 757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-</w:t>
      </w:r>
      <w:r w:rsidR="00C21824">
        <w:rPr>
          <w:rFonts w:ascii="Times New Roman" w:hAnsi="Times New Roman"/>
          <w:sz w:val="24"/>
          <w:szCs w:val="24"/>
          <w:lang w:val="uk-UA" w:eastAsia="uk-UA"/>
        </w:rPr>
        <w:t>12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0747F9" w:rsidRPr="00C21824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038B7"/>
    <w:rsid w:val="00046696"/>
    <w:rsid w:val="000558FF"/>
    <w:rsid w:val="00073FC9"/>
    <w:rsid w:val="000747F9"/>
    <w:rsid w:val="000930BF"/>
    <w:rsid w:val="00094D7D"/>
    <w:rsid w:val="000C6A4F"/>
    <w:rsid w:val="000D139C"/>
    <w:rsid w:val="000D59E4"/>
    <w:rsid w:val="000E7E7C"/>
    <w:rsid w:val="000F4A8F"/>
    <w:rsid w:val="000F78B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85CFC"/>
    <w:rsid w:val="002A0BC4"/>
    <w:rsid w:val="002A22D1"/>
    <w:rsid w:val="002C1875"/>
    <w:rsid w:val="002F50E4"/>
    <w:rsid w:val="003101D8"/>
    <w:rsid w:val="00322352"/>
    <w:rsid w:val="00323311"/>
    <w:rsid w:val="00336A72"/>
    <w:rsid w:val="0034585A"/>
    <w:rsid w:val="00376DE8"/>
    <w:rsid w:val="00391944"/>
    <w:rsid w:val="003E13B2"/>
    <w:rsid w:val="003E16E2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C1C22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011C"/>
    <w:rsid w:val="00635FA4"/>
    <w:rsid w:val="00646B98"/>
    <w:rsid w:val="006B7615"/>
    <w:rsid w:val="006C1125"/>
    <w:rsid w:val="006C6BB2"/>
    <w:rsid w:val="006D2048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9219EB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AE1FF8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21824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000B"/>
    <w:rsid w:val="00F27654"/>
    <w:rsid w:val="00F3463D"/>
    <w:rsid w:val="00F64FC4"/>
    <w:rsid w:val="00F7584F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454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161">
              <w:marLeft w:val="0"/>
              <w:marRight w:val="0"/>
              <w:marTop w:val="279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380">
              <w:marLeft w:val="0"/>
              <w:marRight w:val="0"/>
              <w:marTop w:val="93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439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2348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160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233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3F28-76AC-4E23-9E78-9002E7CF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cp:lastPrinted>2021-12-28T13:02:00Z</cp:lastPrinted>
  <dcterms:created xsi:type="dcterms:W3CDTF">2021-12-11T16:22:00Z</dcterms:created>
  <dcterms:modified xsi:type="dcterms:W3CDTF">2021-12-28T13:18:00Z</dcterms:modified>
</cp:coreProperties>
</file>