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D3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333375"/>
            <wp:effectExtent l="19050" t="0" r="0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A13ED3" w:rsidRPr="00F345EA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Pr="00F345EA" w:rsidRDefault="00A13ED3" w:rsidP="00A1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A13ED3" w:rsidRPr="003D6509" w:rsidRDefault="00A13ED3" w:rsidP="00A13E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Махотіна Дмитра Григоровича паспорт ___________,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садівництва та заяву голови садівничого товариства Маліча М.Г. , щодо надання згоди на вилучення із земель, що знаходиться в постійному користуванні Садівничого товариства «Зелений гай»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код ЄДРПОУ 23927610)</w:t>
      </w:r>
      <w:r w:rsidR="002E5E2C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8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>
        <w:rPr>
          <w:rFonts w:ascii="Times New Roman" w:hAnsi="Times New Roman" w:cs="Times New Roman"/>
          <w:sz w:val="24"/>
          <w:szCs w:val="24"/>
          <w:lang w:val="uk-UA"/>
        </w:rPr>
        <w:t>площею 0,0500 га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ст. ст. 12, </w:t>
      </w:r>
      <w:r>
        <w:rPr>
          <w:rFonts w:ascii="Times New Roman" w:hAnsi="Times New Roman" w:cs="Times New Roman"/>
          <w:sz w:val="24"/>
          <w:szCs w:val="24"/>
          <w:lang w:val="uk-UA"/>
        </w:rPr>
        <w:t>п. 6, ст. 118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5, п.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ст. 141ст.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п. 8, ст. 50 закону України «Про землеустрій»,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  Сурсько-Литовська сільська рада ВИРІШИЛА:</w:t>
      </w: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земельну ділянку №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площею 0,05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га, яка знаходиться у користуванні гр.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Махотіна Дмитра Григоровича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із земель Садівничого товариства «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Зелений Гай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(код ЄДРПОУ 23927610)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згідно Державного акту на право постійного користування землею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Б № 096270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зареєстрованого в Книзі записів державних актів на право постійного користування землею за № 1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42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650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Махотіну Дмитру Григоровичу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 орієнтовною площею 0,05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користування. Земельна ділянка розташована за адресою: Дніпропетровсь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ка область, Дніпровський район на території садівничого товариства «Зелений гай (код ЄДРПОУ 23927610).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Махотіна Дмитра Григоровича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господарювання, що є розробниками документації із землеустрою, згідно з вимогами, передбаченими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для прийняття відповідного рішення.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(за згодою сільської ради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)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5. Визначити, що це рішення втрачає чинності у разі, якщо: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5.1. Заявник використав своє право на безкоштовне отримання земельної ділянки за цільовим призначенням «для ведення особистого селянського господарства».</w:t>
      </w: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C2EDE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A13ED3" w:rsidSect="0005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856"/>
    <w:rsid w:val="00052C2A"/>
    <w:rsid w:val="002E5E2C"/>
    <w:rsid w:val="00445534"/>
    <w:rsid w:val="00462BA8"/>
    <w:rsid w:val="004F0D82"/>
    <w:rsid w:val="005D7856"/>
    <w:rsid w:val="00A13ED3"/>
    <w:rsid w:val="00AD046A"/>
    <w:rsid w:val="00C4539D"/>
    <w:rsid w:val="00FD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0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8</cp:revision>
  <dcterms:created xsi:type="dcterms:W3CDTF">2021-08-05T13:09:00Z</dcterms:created>
  <dcterms:modified xsi:type="dcterms:W3CDTF">2021-08-10T12:51:00Z</dcterms:modified>
</cp:coreProperties>
</file>