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804ABB" w:rsidRPr="00D55EC4" w:rsidTr="00E11070">
        <w:tc>
          <w:tcPr>
            <w:tcW w:w="4785" w:type="dxa"/>
            <w:vAlign w:val="center"/>
          </w:tcPr>
          <w:p w:rsidR="00804ABB" w:rsidRPr="00807897" w:rsidRDefault="00804ABB" w:rsidP="00E11070">
            <w:pPr>
              <w:spacing w:after="0" w:line="240" w:lineRule="auto"/>
              <w:jc w:val="center"/>
              <w:rPr>
                <w:rFonts w:ascii="Times New Roman" w:hAnsi="Times New Roman"/>
                <w:sz w:val="20"/>
                <w:szCs w:val="20"/>
              </w:rPr>
            </w:pPr>
            <w:r w:rsidRPr="00807897">
              <w:rPr>
                <w:rFonts w:ascii="Times New Roman" w:hAnsi="Times New Roman"/>
                <w:noProof/>
                <w:sz w:val="20"/>
                <w:szCs w:val="20"/>
              </w:rPr>
              <w:drawing>
                <wp:anchor distT="0" distB="0" distL="114300" distR="114300" simplePos="0" relativeHeight="251659264" behindDoc="0" locked="0" layoutInCell="1" allowOverlap="1" wp14:anchorId="539AD365" wp14:editId="75ACA5B3">
                  <wp:simplePos x="0" y="0"/>
                  <wp:positionH relativeFrom="column">
                    <wp:posOffset>1116965</wp:posOffset>
                  </wp:positionH>
                  <wp:positionV relativeFrom="paragraph">
                    <wp:posOffset>17780</wp:posOffset>
                  </wp:positionV>
                  <wp:extent cx="779145" cy="874395"/>
                  <wp:effectExtent l="19050" t="0" r="1905" b="0"/>
                  <wp:wrapThrough wrapText="bothSides">
                    <wp:wrapPolygon edited="0">
                      <wp:start x="-528" y="0"/>
                      <wp:lineTo x="-528" y="21176"/>
                      <wp:lineTo x="21653" y="21176"/>
                      <wp:lineTo x="21653" y="0"/>
                      <wp:lineTo x="-528" y="0"/>
                    </wp:wrapPolygon>
                  </wp:wrapThrough>
                  <wp:docPr id="28" name="Рисунок 1" descr="sursko-lytovska_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ursko-lytovska_s.jpg"/>
                          <pic:cNvPicPr/>
                        </pic:nvPicPr>
                        <pic:blipFill>
                          <a:blip r:embed="rId5"/>
                          <a:stretch>
                            <a:fillRect/>
                          </a:stretch>
                        </pic:blipFill>
                        <pic:spPr>
                          <a:xfrm>
                            <a:off x="0" y="0"/>
                            <a:ext cx="779145" cy="874395"/>
                          </a:xfrm>
                          <a:prstGeom prst="rect">
                            <a:avLst/>
                          </a:prstGeom>
                          <a:noFill/>
                          <a:ln w="3175">
                            <a:noFill/>
                          </a:ln>
                        </pic:spPr>
                      </pic:pic>
                    </a:graphicData>
                  </a:graphic>
                </wp:anchor>
              </w:drawing>
            </w:r>
          </w:p>
        </w:tc>
        <w:tc>
          <w:tcPr>
            <w:tcW w:w="4786" w:type="dxa"/>
          </w:tcPr>
          <w:p w:rsidR="00804ABB" w:rsidRPr="00D55EC4" w:rsidRDefault="00804ABB" w:rsidP="00E11070">
            <w:pPr>
              <w:spacing w:after="0" w:line="240" w:lineRule="auto"/>
              <w:jc w:val="center"/>
              <w:rPr>
                <w:rFonts w:ascii="Times New Roman" w:hAnsi="Times New Roman" w:cs="Times New Roman"/>
                <w:b/>
                <w:bCs/>
                <w:sz w:val="20"/>
                <w:szCs w:val="20"/>
                <w:lang w:val="uk-UA"/>
              </w:rPr>
            </w:pPr>
            <w:r w:rsidRPr="00AB193C">
              <w:rPr>
                <w:rFonts w:ascii="Times New Roman" w:hAnsi="Times New Roman" w:cs="Times New Roman"/>
                <w:b/>
                <w:bCs/>
                <w:sz w:val="20"/>
                <w:szCs w:val="20"/>
              </w:rPr>
              <w:t xml:space="preserve">ІНФОРМАЦІЙНА КАРТКА № </w:t>
            </w:r>
            <w:r>
              <w:rPr>
                <w:rFonts w:ascii="Times New Roman" w:hAnsi="Times New Roman" w:cs="Times New Roman"/>
                <w:b/>
                <w:bCs/>
                <w:sz w:val="20"/>
                <w:szCs w:val="20"/>
                <w:lang w:val="uk-UA"/>
              </w:rPr>
              <w:t>50</w:t>
            </w:r>
          </w:p>
          <w:p w:rsidR="00804ABB" w:rsidRPr="00AB193C" w:rsidRDefault="00804ABB" w:rsidP="00E11070">
            <w:pPr>
              <w:spacing w:after="0" w:line="240" w:lineRule="auto"/>
              <w:jc w:val="center"/>
              <w:rPr>
                <w:rFonts w:ascii="Times New Roman" w:hAnsi="Times New Roman" w:cs="Times New Roman"/>
                <w:b/>
                <w:bCs/>
                <w:sz w:val="20"/>
                <w:szCs w:val="20"/>
                <w:lang w:val="uk-UA"/>
              </w:rPr>
            </w:pPr>
            <w:r w:rsidRPr="00AB193C">
              <w:rPr>
                <w:rFonts w:ascii="Times New Roman" w:hAnsi="Times New Roman" w:cs="Times New Roman"/>
                <w:b/>
                <w:bCs/>
                <w:sz w:val="20"/>
                <w:szCs w:val="20"/>
                <w:lang w:val="uk-UA"/>
              </w:rPr>
              <w:t>адміністративної послуги</w:t>
            </w:r>
          </w:p>
          <w:p w:rsidR="00804ABB" w:rsidRPr="003D324F" w:rsidRDefault="00804ABB" w:rsidP="00E11070">
            <w:pPr>
              <w:spacing w:after="0" w:line="240" w:lineRule="auto"/>
              <w:jc w:val="center"/>
              <w:rPr>
                <w:rFonts w:ascii="Times New Roman" w:hAnsi="Times New Roman" w:cs="Times New Roman"/>
                <w:b/>
                <w:bCs/>
                <w:sz w:val="20"/>
                <w:szCs w:val="20"/>
                <w:lang w:val="uk-UA"/>
              </w:rPr>
            </w:pPr>
            <w:r>
              <w:rPr>
                <w:rStyle w:val="a6"/>
                <w:rFonts w:ascii="Times New Roman" w:hAnsi="Times New Roman" w:cs="Times New Roman"/>
                <w:sz w:val="20"/>
                <w:szCs w:val="20"/>
                <w:shd w:val="clear" w:color="auto" w:fill="FFFFFF"/>
                <w:lang w:val="uk-UA"/>
              </w:rPr>
              <w:t>РЕЄСТРАЦІЯ</w:t>
            </w:r>
            <w:r w:rsidRPr="003D324F">
              <w:rPr>
                <w:rStyle w:val="a6"/>
                <w:rFonts w:ascii="Times New Roman" w:hAnsi="Times New Roman" w:cs="Times New Roman"/>
                <w:sz w:val="20"/>
                <w:szCs w:val="20"/>
                <w:shd w:val="clear" w:color="auto" w:fill="FFFFFF"/>
              </w:rPr>
              <w:t>/</w:t>
            </w:r>
            <w:r>
              <w:rPr>
                <w:rStyle w:val="a6"/>
                <w:rFonts w:ascii="Times New Roman" w:hAnsi="Times New Roman" w:cs="Times New Roman"/>
                <w:sz w:val="20"/>
                <w:szCs w:val="20"/>
                <w:shd w:val="clear" w:color="auto" w:fill="FFFFFF"/>
                <w:lang w:val="uk-UA"/>
              </w:rPr>
              <w:t>ЗНЯТТЯ З РЕЄСТРАЦІЇ МІСЦЯ ПРОЖИВАННЯ</w:t>
            </w:r>
            <w:r w:rsidRPr="003D324F">
              <w:rPr>
                <w:rStyle w:val="a6"/>
                <w:rFonts w:ascii="Times New Roman" w:hAnsi="Times New Roman" w:cs="Times New Roman"/>
                <w:sz w:val="20"/>
                <w:szCs w:val="20"/>
                <w:shd w:val="clear" w:color="auto" w:fill="FFFFFF"/>
              </w:rPr>
              <w:t>/</w:t>
            </w:r>
            <w:r>
              <w:rPr>
                <w:rStyle w:val="a6"/>
                <w:rFonts w:ascii="Times New Roman" w:hAnsi="Times New Roman" w:cs="Times New Roman"/>
                <w:sz w:val="20"/>
                <w:szCs w:val="20"/>
                <w:shd w:val="clear" w:color="auto" w:fill="FFFFFF"/>
                <w:lang w:val="uk-UA"/>
              </w:rPr>
              <w:t>ПЕРЕБУВАННЯ</w:t>
            </w:r>
          </w:p>
          <w:p w:rsidR="00804ABB" w:rsidRPr="00807897" w:rsidRDefault="00804ABB" w:rsidP="00E11070">
            <w:pPr>
              <w:spacing w:after="0" w:line="240" w:lineRule="auto"/>
              <w:jc w:val="center"/>
              <w:rPr>
                <w:rFonts w:ascii="Times New Roman" w:hAnsi="Times New Roman" w:cs="Times New Roman"/>
                <w:sz w:val="16"/>
                <w:szCs w:val="16"/>
                <w:lang w:val="uk-UA"/>
              </w:rPr>
            </w:pPr>
            <w:r w:rsidRPr="00AB193C">
              <w:rPr>
                <w:rFonts w:ascii="Times New Roman" w:hAnsi="Times New Roman" w:cs="Times New Roman"/>
                <w:b/>
                <w:bCs/>
                <w:sz w:val="20"/>
                <w:szCs w:val="20"/>
                <w:lang w:val="uk-UA"/>
              </w:rPr>
              <w:t>Виконавчий комітет Сурсько-Литовської сільської ради Дніпровського  району  Дніпропетровської області</w:t>
            </w:r>
          </w:p>
        </w:tc>
      </w:tr>
      <w:tr w:rsidR="00804ABB" w:rsidRPr="00807897" w:rsidTr="00E11070">
        <w:tc>
          <w:tcPr>
            <w:tcW w:w="9571" w:type="dxa"/>
            <w:gridSpan w:val="2"/>
          </w:tcPr>
          <w:p w:rsidR="00804ABB" w:rsidRPr="00807897" w:rsidRDefault="00804ABB" w:rsidP="00E11070">
            <w:pPr>
              <w:spacing w:after="0" w:line="240" w:lineRule="auto"/>
              <w:jc w:val="center"/>
              <w:rPr>
                <w:rFonts w:ascii="Times New Roman" w:hAnsi="Times New Roman" w:cs="Times New Roman"/>
                <w:b/>
                <w:bCs/>
                <w:sz w:val="16"/>
                <w:szCs w:val="16"/>
              </w:rPr>
            </w:pPr>
            <w:r w:rsidRPr="00807897">
              <w:rPr>
                <w:rFonts w:ascii="Times New Roman" w:hAnsi="Times New Roman" w:cs="Times New Roman"/>
                <w:b/>
                <w:bCs/>
                <w:sz w:val="16"/>
                <w:szCs w:val="16"/>
              </w:rPr>
              <w:t>Інформація про суб’єкта надання адміністративної послуги</w:t>
            </w:r>
          </w:p>
          <w:tbl>
            <w:tblPr>
              <w:tblStyle w:val="a3"/>
              <w:tblW w:w="0" w:type="auto"/>
              <w:tblLook w:val="04A0" w:firstRow="1" w:lastRow="0" w:firstColumn="1" w:lastColumn="0" w:noHBand="0" w:noVBand="1"/>
            </w:tblPr>
            <w:tblGrid>
              <w:gridCol w:w="4670"/>
              <w:gridCol w:w="4670"/>
            </w:tblGrid>
            <w:tr w:rsidR="00804ABB" w:rsidRPr="00807897" w:rsidTr="00E11070">
              <w:tc>
                <w:tcPr>
                  <w:tcW w:w="4670" w:type="dxa"/>
                </w:tcPr>
                <w:p w:rsidR="00804ABB" w:rsidRPr="00807897" w:rsidRDefault="00804ABB" w:rsidP="00E11070">
                  <w:pPr>
                    <w:rPr>
                      <w:rFonts w:ascii="Times New Roman" w:hAnsi="Times New Roman" w:cs="Times New Roman"/>
                      <w:b/>
                      <w:bCs/>
                      <w:sz w:val="16"/>
                      <w:szCs w:val="16"/>
                    </w:rPr>
                  </w:pPr>
                  <w:r w:rsidRPr="00807897">
                    <w:rPr>
                      <w:rFonts w:ascii="Times New Roman" w:hAnsi="Times New Roman" w:cs="Times New Roman"/>
                      <w:bCs/>
                      <w:sz w:val="16"/>
                      <w:szCs w:val="16"/>
                    </w:rPr>
                    <w:t>Найменування органу, в якому здійснюється обслуговування суб’єкта звернення</w:t>
                  </w:r>
                </w:p>
              </w:tc>
              <w:tc>
                <w:tcPr>
                  <w:tcW w:w="4670" w:type="dxa"/>
                </w:tcPr>
                <w:p w:rsidR="00804ABB" w:rsidRPr="00807897" w:rsidRDefault="00804ABB" w:rsidP="00E11070">
                  <w:pPr>
                    <w:rPr>
                      <w:rFonts w:ascii="Times New Roman" w:hAnsi="Times New Roman" w:cs="Times New Roman"/>
                      <w:b/>
                      <w:bCs/>
                      <w:sz w:val="16"/>
                      <w:szCs w:val="16"/>
                    </w:rPr>
                  </w:pPr>
                  <w:r w:rsidRPr="00807897">
                    <w:rPr>
                      <w:rFonts w:ascii="Times New Roman" w:hAnsi="Times New Roman" w:cs="Times New Roman"/>
                      <w:bCs/>
                      <w:sz w:val="16"/>
                      <w:szCs w:val="16"/>
                    </w:rPr>
                    <w:t>Центр надання адміністративних послуг Виконавчого комітету Сурсько-Литовської сільської ради Дніпровського  району  Дніпропетровської області</w:t>
                  </w:r>
                </w:p>
              </w:tc>
            </w:tr>
          </w:tbl>
          <w:p w:rsidR="00804ABB" w:rsidRPr="00807897" w:rsidRDefault="00804ABB" w:rsidP="00E11070">
            <w:pPr>
              <w:spacing w:after="0" w:line="240" w:lineRule="auto"/>
              <w:jc w:val="center"/>
              <w:rPr>
                <w:rFonts w:ascii="Times New Roman" w:hAnsi="Times New Roman" w:cs="Times New Roman"/>
                <w:b/>
                <w:bCs/>
                <w:sz w:val="16"/>
                <w:szCs w:val="16"/>
              </w:rPr>
            </w:pP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rPr>
            </w:pPr>
            <w:r w:rsidRPr="00807897">
              <w:rPr>
                <w:rFonts w:ascii="Times New Roman" w:hAnsi="Times New Roman"/>
                <w:sz w:val="16"/>
                <w:szCs w:val="16"/>
              </w:rPr>
              <w:t>1. Місцезнаходження суб’єкта надання адмістративної послуги</w:t>
            </w:r>
          </w:p>
        </w:tc>
        <w:tc>
          <w:tcPr>
            <w:tcW w:w="4786" w:type="dxa"/>
          </w:tcPr>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rPr>
              <w:t>52064</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Дніпропетровська область</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Дніпровський р</w:t>
            </w:r>
            <w:r w:rsidRPr="00807897">
              <w:rPr>
                <w:rFonts w:ascii="Times New Roman" w:hAnsi="Times New Roman" w:cs="Times New Roman"/>
                <w:sz w:val="16"/>
                <w:szCs w:val="16"/>
                <w:lang w:val="uk-UA"/>
              </w:rPr>
              <w:t>-</w:t>
            </w:r>
            <w:r w:rsidRPr="00807897">
              <w:rPr>
                <w:rFonts w:ascii="Times New Roman" w:hAnsi="Times New Roman" w:cs="Times New Roman"/>
                <w:sz w:val="16"/>
                <w:szCs w:val="16"/>
              </w:rPr>
              <w:t>н</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rPr>
              <w:t>с. Сурсько</w:t>
            </w:r>
            <w:r w:rsidRPr="00807897">
              <w:rPr>
                <w:rFonts w:ascii="Times New Roman" w:hAnsi="Times New Roman" w:cs="Times New Roman"/>
                <w:sz w:val="16"/>
                <w:szCs w:val="16"/>
                <w:lang w:val="uk-UA"/>
              </w:rPr>
              <w:t>-</w:t>
            </w:r>
            <w:r w:rsidRPr="00807897">
              <w:rPr>
                <w:rFonts w:ascii="Times New Roman" w:hAnsi="Times New Roman" w:cs="Times New Roman"/>
                <w:sz w:val="16"/>
                <w:szCs w:val="16"/>
              </w:rPr>
              <w:t>Литовське</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 xml:space="preserve">вул. </w:t>
            </w:r>
            <w:r w:rsidRPr="00807897">
              <w:rPr>
                <w:rFonts w:ascii="Times New Roman" w:hAnsi="Times New Roman" w:cs="Times New Roman"/>
                <w:sz w:val="16"/>
                <w:szCs w:val="16"/>
                <w:lang w:val="uk-UA"/>
              </w:rPr>
              <w:t>Польова, 58 (виконком)</w:t>
            </w:r>
          </w:p>
          <w:p w:rsidR="00804ABB" w:rsidRPr="00807897" w:rsidRDefault="00804ABB" w:rsidP="00E11070">
            <w:pPr>
              <w:spacing w:after="0" w:line="240" w:lineRule="auto"/>
              <w:rPr>
                <w:rFonts w:ascii="Times New Roman" w:hAnsi="Times New Roman" w:cs="Times New Roman"/>
                <w:sz w:val="16"/>
                <w:szCs w:val="16"/>
                <w:lang w:val="uk-UA"/>
              </w:rPr>
            </w:pP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rPr>
              <w:t>52064</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Дніпропетровська область</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 xml:space="preserve">Дніпровський </w:t>
            </w:r>
            <w:r w:rsidRPr="00807897">
              <w:rPr>
                <w:rFonts w:ascii="Times New Roman" w:hAnsi="Times New Roman" w:cs="Times New Roman"/>
                <w:sz w:val="16"/>
                <w:szCs w:val="16"/>
                <w:lang w:val="uk-UA"/>
              </w:rPr>
              <w:t>р-</w:t>
            </w:r>
            <w:r w:rsidRPr="00807897">
              <w:rPr>
                <w:rFonts w:ascii="Times New Roman" w:hAnsi="Times New Roman" w:cs="Times New Roman"/>
                <w:sz w:val="16"/>
                <w:szCs w:val="16"/>
              </w:rPr>
              <w:t>н</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rPr>
              <w:t>с. Сурсько</w:t>
            </w:r>
            <w:r w:rsidRPr="00807897">
              <w:rPr>
                <w:rFonts w:ascii="Times New Roman" w:hAnsi="Times New Roman" w:cs="Times New Roman"/>
                <w:sz w:val="16"/>
                <w:szCs w:val="16"/>
                <w:lang w:val="uk-UA"/>
              </w:rPr>
              <w:t>-</w:t>
            </w:r>
            <w:r w:rsidRPr="00807897">
              <w:rPr>
                <w:rFonts w:ascii="Times New Roman" w:hAnsi="Times New Roman" w:cs="Times New Roman"/>
                <w:sz w:val="16"/>
                <w:szCs w:val="16"/>
              </w:rPr>
              <w:t>Литовське</w:t>
            </w:r>
            <w:r w:rsidRPr="00807897">
              <w:rPr>
                <w:rFonts w:ascii="Times New Roman" w:hAnsi="Times New Roman" w:cs="Times New Roman"/>
                <w:sz w:val="16"/>
                <w:szCs w:val="16"/>
                <w:lang w:val="uk-UA"/>
              </w:rPr>
              <w:t xml:space="preserve">, </w:t>
            </w:r>
            <w:r w:rsidRPr="00807897">
              <w:rPr>
                <w:rFonts w:ascii="Times New Roman" w:hAnsi="Times New Roman" w:cs="Times New Roman"/>
                <w:sz w:val="16"/>
                <w:szCs w:val="16"/>
              </w:rPr>
              <w:t>вул. Центральна,10</w:t>
            </w:r>
            <w:r w:rsidRPr="00807897">
              <w:rPr>
                <w:rFonts w:ascii="Times New Roman" w:hAnsi="Times New Roman" w:cs="Times New Roman"/>
                <w:sz w:val="16"/>
                <w:szCs w:val="16"/>
                <w:lang w:val="uk-UA"/>
              </w:rPr>
              <w:t>-Б (ЦНАП)</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rPr>
            </w:pPr>
            <w:r w:rsidRPr="00807897">
              <w:rPr>
                <w:rFonts w:ascii="Times New Roman" w:hAnsi="Times New Roman"/>
                <w:sz w:val="16"/>
                <w:szCs w:val="16"/>
              </w:rPr>
              <w:t>2. Інформація щодо режиму роботи суб’єкта надання адміністративної послуги</w:t>
            </w:r>
          </w:p>
          <w:p w:rsidR="00804ABB" w:rsidRPr="00807897" w:rsidRDefault="00804ABB" w:rsidP="00E11070">
            <w:pPr>
              <w:spacing w:after="0" w:line="240" w:lineRule="auto"/>
              <w:rPr>
                <w:rFonts w:ascii="Times New Roman" w:hAnsi="Times New Roman"/>
                <w:sz w:val="16"/>
                <w:szCs w:val="16"/>
              </w:rPr>
            </w:pPr>
          </w:p>
        </w:tc>
        <w:tc>
          <w:tcPr>
            <w:tcW w:w="4786" w:type="dxa"/>
          </w:tcPr>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(виконком) понеділок, четвер 8:00 – 17:00</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вівторок, середа, п’</w:t>
            </w:r>
            <w:r w:rsidRPr="00807897">
              <w:rPr>
                <w:rFonts w:ascii="Times New Roman" w:hAnsi="Times New Roman" w:cs="Times New Roman"/>
                <w:sz w:val="16"/>
                <w:szCs w:val="16"/>
              </w:rPr>
              <w:t xml:space="preserve">ятниця – робота </w:t>
            </w:r>
            <w:r w:rsidRPr="00807897">
              <w:rPr>
                <w:rFonts w:ascii="Times New Roman" w:hAnsi="Times New Roman" w:cs="Times New Roman"/>
                <w:sz w:val="16"/>
                <w:szCs w:val="16"/>
                <w:lang w:val="uk-UA"/>
              </w:rPr>
              <w:t>з документами та підготовка звітів</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перерва на обід з 12:00 до 13:00</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вихідний – субота, неділя та святкові дні</w:t>
            </w:r>
          </w:p>
          <w:p w:rsidR="00804ABB" w:rsidRPr="00807897" w:rsidRDefault="00804ABB" w:rsidP="00E11070">
            <w:pPr>
              <w:spacing w:after="0" w:line="240" w:lineRule="auto"/>
              <w:rPr>
                <w:rFonts w:ascii="Times New Roman" w:hAnsi="Times New Roman" w:cs="Times New Roman"/>
                <w:sz w:val="16"/>
                <w:szCs w:val="16"/>
                <w:lang w:val="uk-UA"/>
              </w:rPr>
            </w:pP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(ЦНАП) понеділок, вівторок, четвер 8:00 – 17:00</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середа 8:00 – 20:00</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п’</w:t>
            </w:r>
            <w:r w:rsidRPr="00807897">
              <w:rPr>
                <w:rFonts w:ascii="Times New Roman" w:hAnsi="Times New Roman" w:cs="Times New Roman"/>
                <w:sz w:val="16"/>
                <w:szCs w:val="16"/>
              </w:rPr>
              <w:t>ятниця 8:00 – 16:</w:t>
            </w:r>
            <w:r w:rsidRPr="00807897">
              <w:rPr>
                <w:rFonts w:ascii="Times New Roman" w:hAnsi="Times New Roman" w:cs="Times New Roman"/>
                <w:sz w:val="16"/>
                <w:szCs w:val="16"/>
                <w:lang w:val="uk-UA"/>
              </w:rPr>
              <w:t>00</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без перерви на обід</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вихідний – субота, неділя та святкові дні</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rPr>
            </w:pPr>
            <w:r w:rsidRPr="00807897">
              <w:rPr>
                <w:rFonts w:ascii="Times New Roman" w:hAnsi="Times New Roman"/>
                <w:sz w:val="16"/>
                <w:szCs w:val="16"/>
              </w:rPr>
              <w:t>3. Телефон/факс (довідки), адреса електронної пошти та веб-сайт суб’єкта надання адміністративної послуги</w:t>
            </w:r>
          </w:p>
        </w:tc>
        <w:tc>
          <w:tcPr>
            <w:tcW w:w="4786" w:type="dxa"/>
          </w:tcPr>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(виконком) тел. 711-21-75</w:t>
            </w: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en-US"/>
              </w:rPr>
              <w:t>E</w:t>
            </w:r>
            <w:r w:rsidRPr="00807897">
              <w:rPr>
                <w:rFonts w:ascii="Times New Roman" w:hAnsi="Times New Roman" w:cs="Times New Roman"/>
                <w:sz w:val="16"/>
                <w:szCs w:val="16"/>
              </w:rPr>
              <w:t>-</w:t>
            </w:r>
            <w:r w:rsidRPr="00807897">
              <w:rPr>
                <w:rFonts w:ascii="Times New Roman" w:hAnsi="Times New Roman" w:cs="Times New Roman"/>
                <w:sz w:val="16"/>
                <w:szCs w:val="16"/>
                <w:lang w:val="en-US"/>
              </w:rPr>
              <w:t>mail</w:t>
            </w:r>
            <w:r w:rsidRPr="00807897">
              <w:rPr>
                <w:rFonts w:ascii="Times New Roman" w:hAnsi="Times New Roman" w:cs="Times New Roman"/>
                <w:sz w:val="16"/>
                <w:szCs w:val="16"/>
              </w:rPr>
              <w:t xml:space="preserve">: </w:t>
            </w:r>
            <w:hyperlink r:id="rId6" w:history="1">
              <w:r w:rsidRPr="00807897">
                <w:rPr>
                  <w:rStyle w:val="a4"/>
                  <w:rFonts w:ascii="Times New Roman" w:hAnsi="Times New Roman" w:cs="Times New Roman"/>
                  <w:sz w:val="16"/>
                  <w:szCs w:val="16"/>
                  <w:shd w:val="clear" w:color="auto" w:fill="F6F6F6"/>
                  <w:lang w:val="en-US"/>
                </w:rPr>
                <w:t>surlitgromada</w:t>
              </w:r>
              <w:r w:rsidRPr="00807897">
                <w:rPr>
                  <w:rStyle w:val="a4"/>
                  <w:rFonts w:ascii="Times New Roman" w:hAnsi="Times New Roman" w:cs="Times New Roman"/>
                  <w:sz w:val="16"/>
                  <w:szCs w:val="16"/>
                  <w:shd w:val="clear" w:color="auto" w:fill="F6F6F6"/>
                </w:rPr>
                <w:t>@</w:t>
              </w:r>
              <w:r w:rsidRPr="00807897">
                <w:rPr>
                  <w:rStyle w:val="a4"/>
                  <w:rFonts w:ascii="Times New Roman" w:hAnsi="Times New Roman" w:cs="Times New Roman"/>
                  <w:sz w:val="16"/>
                  <w:szCs w:val="16"/>
                  <w:shd w:val="clear" w:color="auto" w:fill="F6F6F6"/>
                  <w:lang w:val="en-US"/>
                </w:rPr>
                <w:t>gmail</w:t>
              </w:r>
              <w:r w:rsidRPr="00807897">
                <w:rPr>
                  <w:rStyle w:val="a4"/>
                  <w:rFonts w:ascii="Times New Roman" w:hAnsi="Times New Roman" w:cs="Times New Roman"/>
                  <w:sz w:val="16"/>
                  <w:szCs w:val="16"/>
                  <w:shd w:val="clear" w:color="auto" w:fill="F6F6F6"/>
                </w:rPr>
                <w:t>.</w:t>
              </w:r>
              <w:r w:rsidRPr="00807897">
                <w:rPr>
                  <w:rStyle w:val="a4"/>
                  <w:rFonts w:ascii="Times New Roman" w:hAnsi="Times New Roman" w:cs="Times New Roman"/>
                  <w:sz w:val="16"/>
                  <w:szCs w:val="16"/>
                  <w:shd w:val="clear" w:color="auto" w:fill="F6F6F6"/>
                  <w:lang w:val="en-US"/>
                </w:rPr>
                <w:t>com</w:t>
              </w:r>
            </w:hyperlink>
          </w:p>
          <w:p w:rsidR="00804ABB" w:rsidRPr="00807897" w:rsidRDefault="00804ABB" w:rsidP="00E11070">
            <w:pPr>
              <w:spacing w:after="0" w:line="240" w:lineRule="auto"/>
              <w:rPr>
                <w:rFonts w:ascii="Times New Roman" w:hAnsi="Times New Roman" w:cs="Times New Roman"/>
                <w:sz w:val="16"/>
                <w:szCs w:val="16"/>
                <w:lang w:val="uk-UA"/>
              </w:rPr>
            </w:pPr>
          </w:p>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lang w:val="uk-UA"/>
              </w:rPr>
              <w:t>(ЦНАП) тел.. 711-22-70</w:t>
            </w:r>
          </w:p>
          <w:p w:rsidR="00804ABB" w:rsidRPr="00807897" w:rsidRDefault="00804ABB" w:rsidP="00E11070">
            <w:pPr>
              <w:spacing w:after="0" w:line="240" w:lineRule="auto"/>
              <w:rPr>
                <w:rFonts w:ascii="Times New Roman" w:hAnsi="Times New Roman" w:cs="Times New Roman"/>
                <w:spacing w:val="8"/>
                <w:sz w:val="16"/>
                <w:szCs w:val="16"/>
                <w:lang w:val="uk-UA"/>
              </w:rPr>
            </w:pPr>
            <w:r w:rsidRPr="00807897">
              <w:rPr>
                <w:rFonts w:ascii="Times New Roman" w:hAnsi="Times New Roman" w:cs="Times New Roman"/>
                <w:sz w:val="16"/>
                <w:szCs w:val="16"/>
                <w:lang w:val="en-US"/>
              </w:rPr>
              <w:t>E-mail:</w:t>
            </w:r>
            <w:r w:rsidRPr="00807897">
              <w:rPr>
                <w:rFonts w:ascii="Times New Roman" w:hAnsi="Times New Roman" w:cs="Times New Roman"/>
                <w:spacing w:val="8"/>
                <w:sz w:val="16"/>
                <w:szCs w:val="16"/>
                <w:lang w:val="en-US"/>
              </w:rPr>
              <w:t xml:space="preserve"> </w:t>
            </w:r>
          </w:p>
          <w:p w:rsidR="00804ABB" w:rsidRPr="00807897" w:rsidRDefault="00804ABB" w:rsidP="00E11070">
            <w:pPr>
              <w:spacing w:after="0" w:line="240" w:lineRule="auto"/>
              <w:rPr>
                <w:rFonts w:ascii="Times New Roman" w:hAnsi="Times New Roman" w:cs="Times New Roman"/>
                <w:spacing w:val="8"/>
                <w:sz w:val="16"/>
                <w:szCs w:val="16"/>
                <w:lang w:val="uk-UA"/>
              </w:rPr>
            </w:pPr>
            <w:hyperlink r:id="rId7" w:history="1">
              <w:r w:rsidRPr="00807897">
                <w:rPr>
                  <w:rStyle w:val="a4"/>
                  <w:rFonts w:ascii="Times New Roman" w:hAnsi="Times New Roman" w:cs="Times New Roman"/>
                  <w:spacing w:val="8"/>
                  <w:sz w:val="16"/>
                  <w:szCs w:val="16"/>
                  <w:lang w:val="en-US"/>
                </w:rPr>
                <w:t>cnapsl</w:t>
              </w:r>
              <w:r w:rsidRPr="00807897">
                <w:rPr>
                  <w:rStyle w:val="a4"/>
                  <w:rFonts w:ascii="Times New Roman" w:hAnsi="Times New Roman" w:cs="Times New Roman"/>
                  <w:spacing w:val="8"/>
                  <w:sz w:val="16"/>
                  <w:szCs w:val="16"/>
                  <w:lang w:val="uk-UA"/>
                </w:rPr>
                <w:t>10</w:t>
              </w:r>
              <w:r w:rsidRPr="00807897">
                <w:rPr>
                  <w:rStyle w:val="a4"/>
                  <w:rFonts w:ascii="Times New Roman" w:hAnsi="Times New Roman" w:cs="Times New Roman"/>
                  <w:spacing w:val="8"/>
                  <w:sz w:val="16"/>
                  <w:szCs w:val="16"/>
                  <w:lang w:val="en-US"/>
                </w:rPr>
                <w:t>b</w:t>
              </w:r>
              <w:r w:rsidRPr="00807897">
                <w:rPr>
                  <w:rStyle w:val="a4"/>
                  <w:rFonts w:ascii="Times New Roman" w:hAnsi="Times New Roman" w:cs="Times New Roman"/>
                  <w:spacing w:val="8"/>
                  <w:sz w:val="16"/>
                  <w:szCs w:val="16"/>
                  <w:lang w:val="uk-UA"/>
                </w:rPr>
                <w:t>@</w:t>
              </w:r>
              <w:r w:rsidRPr="00807897">
                <w:rPr>
                  <w:rStyle w:val="a4"/>
                  <w:rFonts w:ascii="Times New Roman" w:hAnsi="Times New Roman" w:cs="Times New Roman"/>
                  <w:spacing w:val="8"/>
                  <w:sz w:val="16"/>
                  <w:szCs w:val="16"/>
                  <w:lang w:val="en-US"/>
                </w:rPr>
                <w:t>gmail</w:t>
              </w:r>
              <w:r w:rsidRPr="00807897">
                <w:rPr>
                  <w:rStyle w:val="a4"/>
                  <w:rFonts w:ascii="Times New Roman" w:hAnsi="Times New Roman" w:cs="Times New Roman"/>
                  <w:spacing w:val="8"/>
                  <w:sz w:val="16"/>
                  <w:szCs w:val="16"/>
                  <w:lang w:val="uk-UA"/>
                </w:rPr>
                <w:t>.</w:t>
              </w:r>
              <w:r w:rsidRPr="00807897">
                <w:rPr>
                  <w:rStyle w:val="a4"/>
                  <w:rFonts w:ascii="Times New Roman" w:hAnsi="Times New Roman" w:cs="Times New Roman"/>
                  <w:spacing w:val="8"/>
                  <w:sz w:val="16"/>
                  <w:szCs w:val="16"/>
                  <w:lang w:val="en-US"/>
                </w:rPr>
                <w:t>com</w:t>
              </w:r>
            </w:hyperlink>
          </w:p>
          <w:p w:rsidR="00804ABB" w:rsidRPr="00807897" w:rsidRDefault="00804ABB" w:rsidP="00E11070">
            <w:pPr>
              <w:spacing w:after="0" w:line="240" w:lineRule="auto"/>
              <w:rPr>
                <w:rFonts w:ascii="Times New Roman" w:hAnsi="Times New Roman" w:cs="Times New Roman"/>
                <w:sz w:val="16"/>
                <w:szCs w:val="16"/>
                <w:lang w:val="uk-UA"/>
              </w:rPr>
            </w:pPr>
            <w:hyperlink r:id="rId8" w:history="1">
              <w:r w:rsidRPr="00807897">
                <w:rPr>
                  <w:rStyle w:val="a4"/>
                  <w:rFonts w:ascii="Times New Roman" w:hAnsi="Times New Roman" w:cs="Times New Roman"/>
                  <w:spacing w:val="8"/>
                  <w:sz w:val="16"/>
                  <w:szCs w:val="16"/>
                  <w:lang w:val="en-US"/>
                </w:rPr>
                <w:t>ro1978@i.ua</w:t>
              </w:r>
            </w:hyperlink>
          </w:p>
        </w:tc>
      </w:tr>
      <w:tr w:rsidR="00804ABB" w:rsidRPr="00807897" w:rsidTr="00E11070">
        <w:tc>
          <w:tcPr>
            <w:tcW w:w="9571" w:type="dxa"/>
            <w:gridSpan w:val="2"/>
          </w:tcPr>
          <w:p w:rsidR="00804ABB" w:rsidRPr="00807897" w:rsidRDefault="00804ABB" w:rsidP="00E11070">
            <w:pPr>
              <w:spacing w:after="0" w:line="240" w:lineRule="auto"/>
              <w:jc w:val="center"/>
              <w:rPr>
                <w:rFonts w:ascii="Times New Roman" w:hAnsi="Times New Roman" w:cs="Times New Roman"/>
                <w:b/>
                <w:bCs/>
                <w:sz w:val="16"/>
                <w:szCs w:val="16"/>
                <w:lang w:val="uk-UA"/>
              </w:rPr>
            </w:pPr>
            <w:r w:rsidRPr="00807897">
              <w:rPr>
                <w:rFonts w:ascii="Times New Roman" w:hAnsi="Times New Roman" w:cs="Times New Roman"/>
                <w:b/>
                <w:bCs/>
                <w:sz w:val="16"/>
                <w:szCs w:val="16"/>
              </w:rPr>
              <w:t>Нормативні акти, якими регламентується надання адміністративної послуги</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4. Закон України</w:t>
            </w:r>
          </w:p>
        </w:tc>
        <w:tc>
          <w:tcPr>
            <w:tcW w:w="4786" w:type="dxa"/>
          </w:tcPr>
          <w:p w:rsidR="00804ABB" w:rsidRDefault="00804ABB" w:rsidP="00E11070">
            <w:pPr>
              <w:spacing w:after="0" w:line="240" w:lineRule="auto"/>
              <w:rPr>
                <w:rFonts w:ascii="Times New Roman" w:hAnsi="Times New Roman" w:cs="Times New Roman"/>
                <w:sz w:val="16"/>
                <w:szCs w:val="16"/>
                <w:shd w:val="clear" w:color="auto" w:fill="FFFFFF"/>
                <w:lang w:val="uk-UA"/>
              </w:rPr>
            </w:pPr>
            <w:r w:rsidRPr="00807897">
              <w:rPr>
                <w:rFonts w:ascii="Times New Roman" w:hAnsi="Times New Roman" w:cs="Times New Roman"/>
                <w:sz w:val="16"/>
                <w:szCs w:val="16"/>
                <w:shd w:val="clear" w:color="auto" w:fill="FFFFFF"/>
                <w:lang w:val="uk-UA"/>
              </w:rPr>
              <w:t>Закон України «Про свободу пересування та вільний вибір місця проживання в Україні»</w:t>
            </w:r>
            <w:r w:rsidRPr="00807897">
              <w:rPr>
                <w:rFonts w:ascii="Times New Roman" w:hAnsi="Times New Roman" w:cs="Times New Roman"/>
                <w:sz w:val="16"/>
                <w:szCs w:val="16"/>
                <w:lang w:val="uk-UA"/>
              </w:rPr>
              <w:br/>
            </w:r>
            <w:r w:rsidRPr="00807897">
              <w:rPr>
                <w:rFonts w:ascii="Times New Roman" w:hAnsi="Times New Roman" w:cs="Times New Roman"/>
                <w:sz w:val="16"/>
                <w:szCs w:val="16"/>
                <w:shd w:val="clear" w:color="auto" w:fill="FFFFFF"/>
                <w:lang w:val="uk-UA"/>
              </w:rPr>
              <w:t>Закон України «Про місцеве самоврядування»</w:t>
            </w:r>
            <w:r w:rsidRPr="00807897">
              <w:rPr>
                <w:rFonts w:ascii="Times New Roman" w:hAnsi="Times New Roman" w:cs="Times New Roman"/>
                <w:sz w:val="16"/>
                <w:szCs w:val="16"/>
                <w:lang w:val="uk-UA"/>
              </w:rPr>
              <w:br/>
            </w:r>
            <w:r w:rsidRPr="00807897">
              <w:rPr>
                <w:rFonts w:ascii="Times New Roman" w:hAnsi="Times New Roman" w:cs="Times New Roman"/>
                <w:sz w:val="16"/>
                <w:szCs w:val="16"/>
                <w:shd w:val="clear" w:color="auto" w:fill="FFFFFF"/>
                <w:lang w:val="uk-UA"/>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Pr="00807897">
              <w:rPr>
                <w:rFonts w:ascii="Times New Roman" w:hAnsi="Times New Roman" w:cs="Times New Roman"/>
                <w:sz w:val="16"/>
                <w:szCs w:val="16"/>
                <w:lang w:val="uk-UA"/>
              </w:rPr>
              <w:br/>
            </w:r>
            <w:r w:rsidRPr="00807897">
              <w:rPr>
                <w:rFonts w:ascii="Times New Roman" w:hAnsi="Times New Roman" w:cs="Times New Roman"/>
                <w:sz w:val="16"/>
                <w:szCs w:val="16"/>
                <w:shd w:val="clear" w:color="auto" w:fill="FFFFFF"/>
                <w:lang w:val="uk-UA"/>
              </w:rPr>
              <w:t>Закон України «Про адміністративні послуги»</w:t>
            </w:r>
          </w:p>
          <w:p w:rsidR="00804ABB" w:rsidRPr="001C691F" w:rsidRDefault="00804ABB" w:rsidP="00E11070">
            <w:pPr>
              <w:spacing w:after="0" w:line="240" w:lineRule="auto"/>
              <w:rPr>
                <w:rFonts w:ascii="Times New Roman" w:hAnsi="Times New Roman" w:cs="Times New Roman"/>
                <w:sz w:val="16"/>
                <w:szCs w:val="16"/>
                <w:lang w:val="uk-UA"/>
              </w:rPr>
            </w:pPr>
            <w:r w:rsidRPr="001C691F">
              <w:rPr>
                <w:rFonts w:ascii="Times New Roman" w:hAnsi="Times New Roman" w:cs="Times New Roman"/>
                <w:sz w:val="16"/>
                <w:szCs w:val="16"/>
              </w:rPr>
              <w:t>Закон України «Про порядок виїзду з України і вїзду в Україну громадян України»</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5. Акти Кабінету Міністрів України</w:t>
            </w:r>
          </w:p>
        </w:tc>
        <w:tc>
          <w:tcPr>
            <w:tcW w:w="4786" w:type="dxa"/>
          </w:tcPr>
          <w:p w:rsidR="00804ABB" w:rsidRDefault="00804ABB" w:rsidP="00E11070">
            <w:pPr>
              <w:spacing w:after="0" w:line="240" w:lineRule="auto"/>
              <w:rPr>
                <w:rFonts w:ascii="Times New Roman" w:hAnsi="Times New Roman" w:cs="Times New Roman"/>
                <w:sz w:val="16"/>
                <w:szCs w:val="16"/>
                <w:shd w:val="clear" w:color="auto" w:fill="FFFFFF"/>
                <w:lang w:val="uk-UA"/>
              </w:rPr>
            </w:pPr>
            <w:r w:rsidRPr="00807897">
              <w:rPr>
                <w:rFonts w:ascii="Times New Roman" w:hAnsi="Times New Roman" w:cs="Times New Roman"/>
                <w:sz w:val="16"/>
                <w:szCs w:val="16"/>
                <w:shd w:val="clear" w:color="auto" w:fill="FFFFFF"/>
              </w:rPr>
              <w:t>Постанова КМУ від 02.03.2016 № 207</w:t>
            </w:r>
            <w:r w:rsidRPr="00807897">
              <w:rPr>
                <w:rFonts w:ascii="Times New Roman" w:hAnsi="Times New Roman" w:cs="Times New Roman"/>
                <w:sz w:val="16"/>
                <w:szCs w:val="16"/>
              </w:rPr>
              <w:br/>
            </w:r>
            <w:r w:rsidRPr="00807897">
              <w:rPr>
                <w:rFonts w:ascii="Times New Roman" w:hAnsi="Times New Roman" w:cs="Times New Roman"/>
                <w:sz w:val="16"/>
                <w:szCs w:val="16"/>
                <w:shd w:val="clear" w:color="auto" w:fill="FFFFFF"/>
              </w:rPr>
              <w:t>«Про затвердження правил реєстрації місця</w:t>
            </w:r>
            <w:r w:rsidRPr="00807897">
              <w:rPr>
                <w:rFonts w:ascii="Times New Roman" w:hAnsi="Times New Roman" w:cs="Times New Roman"/>
                <w:sz w:val="16"/>
                <w:szCs w:val="16"/>
              </w:rPr>
              <w:br/>
            </w:r>
            <w:r w:rsidRPr="00807897">
              <w:rPr>
                <w:rFonts w:ascii="Times New Roman" w:hAnsi="Times New Roman" w:cs="Times New Roman"/>
                <w:sz w:val="16"/>
                <w:szCs w:val="16"/>
                <w:shd w:val="clear" w:color="auto" w:fill="FFFFFF"/>
              </w:rPr>
              <w:t>проживання та Порядку передачі органами</w:t>
            </w:r>
            <w:r w:rsidRPr="00807897">
              <w:rPr>
                <w:rFonts w:ascii="Times New Roman" w:hAnsi="Times New Roman" w:cs="Times New Roman"/>
                <w:sz w:val="16"/>
                <w:szCs w:val="16"/>
              </w:rPr>
              <w:br/>
            </w:r>
            <w:r w:rsidRPr="00807897">
              <w:rPr>
                <w:rFonts w:ascii="Times New Roman" w:hAnsi="Times New Roman" w:cs="Times New Roman"/>
                <w:sz w:val="16"/>
                <w:szCs w:val="16"/>
                <w:shd w:val="clear" w:color="auto" w:fill="FFFFFF"/>
              </w:rPr>
              <w:t>реєстрації інформації до Єдиного державного</w:t>
            </w:r>
            <w:r w:rsidRPr="00807897">
              <w:rPr>
                <w:rFonts w:ascii="Times New Roman" w:hAnsi="Times New Roman" w:cs="Times New Roman"/>
                <w:sz w:val="16"/>
                <w:szCs w:val="16"/>
              </w:rPr>
              <w:br/>
            </w:r>
            <w:r w:rsidRPr="00807897">
              <w:rPr>
                <w:rFonts w:ascii="Times New Roman" w:hAnsi="Times New Roman" w:cs="Times New Roman"/>
                <w:sz w:val="16"/>
                <w:szCs w:val="16"/>
                <w:shd w:val="clear" w:color="auto" w:fill="FFFFFF"/>
              </w:rPr>
              <w:t>демографічного реєстру»</w:t>
            </w:r>
          </w:p>
          <w:p w:rsidR="00804ABB" w:rsidRPr="003170CF" w:rsidRDefault="00804ABB" w:rsidP="00E11070">
            <w:pPr>
              <w:jc w:val="both"/>
              <w:rPr>
                <w:rFonts w:ascii="Times New Roman" w:hAnsi="Times New Roman" w:cs="Times New Roman"/>
                <w:sz w:val="16"/>
                <w:szCs w:val="16"/>
              </w:rPr>
            </w:pPr>
            <w:r w:rsidRPr="003170CF">
              <w:rPr>
                <w:rFonts w:ascii="Times New Roman" w:hAnsi="Times New Roman" w:cs="Times New Roman"/>
                <w:sz w:val="16"/>
                <w:szCs w:val="16"/>
              </w:rPr>
              <w:t>Постанова КМУ від 10.07.2019 № 691 «Про реалізацію експериментального проекту щодо створення сприятливих умов для реалізації прав дитини»;</w:t>
            </w:r>
          </w:p>
          <w:p w:rsidR="00804ABB" w:rsidRDefault="00804ABB" w:rsidP="00E11070">
            <w:pPr>
              <w:spacing w:after="0" w:line="240" w:lineRule="auto"/>
              <w:rPr>
                <w:rFonts w:ascii="Times New Roman" w:hAnsi="Times New Roman" w:cs="Times New Roman"/>
                <w:sz w:val="16"/>
                <w:szCs w:val="16"/>
                <w:lang w:val="uk-UA"/>
              </w:rPr>
            </w:pPr>
            <w:r w:rsidRPr="003170CF">
              <w:rPr>
                <w:rFonts w:ascii="Times New Roman" w:hAnsi="Times New Roman" w:cs="Times New Roman"/>
                <w:sz w:val="16"/>
                <w:szCs w:val="16"/>
              </w:rPr>
              <w:t>Постанова КМУ від 24.12.2019 № 1113 «Про затвердження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w:t>
            </w:r>
            <w:r w:rsidRPr="003170CF">
              <w:rPr>
                <w:rFonts w:ascii="Times New Roman" w:hAnsi="Times New Roman" w:cs="Times New Roman"/>
                <w:sz w:val="16"/>
                <w:szCs w:val="16"/>
                <w:lang w:val="en-US"/>
              </w:rPr>
              <w:t>check</w:t>
            </w:r>
            <w:r w:rsidRPr="003170CF">
              <w:rPr>
                <w:rFonts w:ascii="Times New Roman" w:hAnsi="Times New Roman" w:cs="Times New Roman"/>
                <w:sz w:val="16"/>
                <w:szCs w:val="16"/>
              </w:rPr>
              <w:t>».</w:t>
            </w:r>
          </w:p>
          <w:p w:rsidR="00804ABB" w:rsidRPr="003170CF" w:rsidRDefault="00804ABB" w:rsidP="00E11070">
            <w:pPr>
              <w:jc w:val="both"/>
              <w:rPr>
                <w:rFonts w:ascii="Times New Roman" w:hAnsi="Times New Roman" w:cs="Times New Roman"/>
                <w:sz w:val="16"/>
                <w:szCs w:val="16"/>
              </w:rPr>
            </w:pPr>
            <w:r w:rsidRPr="003170CF">
              <w:rPr>
                <w:rFonts w:ascii="Times New Roman" w:hAnsi="Times New Roman" w:cs="Times New Roman"/>
                <w:sz w:val="16"/>
                <w:szCs w:val="16"/>
              </w:rPr>
              <w:t>Наказ МВС України від 16.08.2016 № 816 «Про затвердження Порядку провадження за заявами про оформлення документі для виїзду громадян України за кордон на постійне місце проживання», зареєстрований в Міністерстві юстиції України від 09 вересня 2016 року за № 1241/29371;</w:t>
            </w:r>
          </w:p>
          <w:p w:rsidR="00804ABB" w:rsidRPr="003170CF" w:rsidRDefault="00804ABB" w:rsidP="00E11070">
            <w:pPr>
              <w:spacing w:after="0" w:line="240" w:lineRule="auto"/>
              <w:rPr>
                <w:rFonts w:ascii="Times New Roman" w:hAnsi="Times New Roman" w:cs="Times New Roman"/>
                <w:sz w:val="16"/>
                <w:szCs w:val="16"/>
                <w:lang w:val="uk-UA"/>
              </w:rPr>
            </w:pPr>
            <w:r w:rsidRPr="003170CF">
              <w:rPr>
                <w:rFonts w:ascii="Times New Roman" w:hAnsi="Times New Roman" w:cs="Times New Roman"/>
                <w:sz w:val="16"/>
                <w:szCs w:val="16"/>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804ABB" w:rsidRPr="00D55EC4" w:rsidTr="00E11070">
        <w:trPr>
          <w:trHeight w:val="435"/>
        </w:trPr>
        <w:tc>
          <w:tcPr>
            <w:tcW w:w="4785" w:type="dxa"/>
          </w:tcPr>
          <w:p w:rsidR="00804ABB" w:rsidRPr="003170CF" w:rsidRDefault="00804ABB" w:rsidP="00E11070">
            <w:pPr>
              <w:spacing w:after="0" w:line="240" w:lineRule="auto"/>
              <w:rPr>
                <w:rFonts w:ascii="Times New Roman" w:hAnsi="Times New Roman" w:cs="Times New Roman"/>
                <w:sz w:val="16"/>
                <w:szCs w:val="16"/>
                <w:lang w:val="uk-UA"/>
              </w:rPr>
            </w:pPr>
            <w:r w:rsidRPr="003170CF">
              <w:rPr>
                <w:rFonts w:ascii="Times New Roman" w:hAnsi="Times New Roman" w:cs="Times New Roman"/>
                <w:sz w:val="16"/>
                <w:szCs w:val="16"/>
                <w:shd w:val="clear" w:color="auto" w:fill="FFFFFF"/>
                <w:lang w:val="uk-UA"/>
              </w:rPr>
              <w:t>6. Акти місцевих органів виконавчої влади/органів місцевого самоврядування</w:t>
            </w:r>
          </w:p>
        </w:tc>
        <w:tc>
          <w:tcPr>
            <w:tcW w:w="4786" w:type="dxa"/>
          </w:tcPr>
          <w:p w:rsidR="00804ABB" w:rsidRPr="00CA6520" w:rsidRDefault="00804ABB" w:rsidP="00E11070">
            <w:pPr>
              <w:rPr>
                <w:rFonts w:ascii="Times New Roman" w:hAnsi="Times New Roman" w:cs="Times New Roman"/>
                <w:sz w:val="16"/>
                <w:szCs w:val="16"/>
                <w:lang w:val="uk-UA"/>
              </w:rPr>
            </w:pPr>
            <w:r w:rsidRPr="00CA6520">
              <w:rPr>
                <w:rFonts w:ascii="Times New Roman" w:hAnsi="Times New Roman" w:cs="Times New Roman"/>
                <w:sz w:val="16"/>
                <w:szCs w:val="16"/>
                <w:lang w:val="uk-UA"/>
              </w:rPr>
              <w:t xml:space="preserve">Положення Відділу  з питань реєстрації місця проживання фізичних осіб  та  ведення реєстру територіальної громади  </w:t>
            </w:r>
            <w:r>
              <w:rPr>
                <w:rFonts w:ascii="Times New Roman" w:hAnsi="Times New Roman" w:cs="Times New Roman"/>
                <w:sz w:val="16"/>
                <w:szCs w:val="16"/>
                <w:lang w:val="uk-UA"/>
              </w:rPr>
              <w:t>Сурсько-Литовської сільської ради</w:t>
            </w:r>
          </w:p>
        </w:tc>
      </w:tr>
      <w:tr w:rsidR="00804ABB" w:rsidRPr="00807897" w:rsidTr="00E11070">
        <w:tc>
          <w:tcPr>
            <w:tcW w:w="9571" w:type="dxa"/>
            <w:gridSpan w:val="2"/>
          </w:tcPr>
          <w:p w:rsidR="00804ABB" w:rsidRPr="00807897" w:rsidRDefault="00804ABB" w:rsidP="00E11070">
            <w:pPr>
              <w:spacing w:after="0" w:line="240" w:lineRule="auto"/>
              <w:jc w:val="center"/>
              <w:rPr>
                <w:rFonts w:ascii="Times New Roman" w:hAnsi="Times New Roman" w:cs="Times New Roman"/>
                <w:b/>
                <w:bCs/>
                <w:sz w:val="16"/>
                <w:szCs w:val="16"/>
                <w:lang w:val="uk-UA"/>
              </w:rPr>
            </w:pPr>
            <w:r w:rsidRPr="00807897">
              <w:rPr>
                <w:rFonts w:ascii="Times New Roman" w:hAnsi="Times New Roman" w:cs="Times New Roman"/>
                <w:b/>
                <w:bCs/>
                <w:sz w:val="16"/>
                <w:szCs w:val="16"/>
                <w:lang w:val="uk-UA"/>
              </w:rPr>
              <w:t>Умови отримання адміністративної послуги</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lang w:val="uk-UA"/>
              </w:rPr>
              <w:t>7. Підстава для одержання адміністративної послуги</w:t>
            </w:r>
          </w:p>
        </w:tc>
        <w:tc>
          <w:tcPr>
            <w:tcW w:w="4786" w:type="dxa"/>
          </w:tcPr>
          <w:p w:rsidR="00804ABB" w:rsidRPr="00807897" w:rsidRDefault="00804ABB" w:rsidP="00E11070">
            <w:pPr>
              <w:spacing w:after="0" w:line="240" w:lineRule="auto"/>
              <w:rPr>
                <w:rFonts w:ascii="Times New Roman" w:hAnsi="Times New Roman" w:cs="Times New Roman"/>
                <w:sz w:val="16"/>
                <w:szCs w:val="16"/>
                <w:lang w:val="uk-UA"/>
              </w:rPr>
            </w:pPr>
            <w:r w:rsidRPr="00807897">
              <w:rPr>
                <w:rFonts w:ascii="Times New Roman" w:hAnsi="Times New Roman" w:cs="Times New Roman"/>
                <w:sz w:val="16"/>
                <w:szCs w:val="16"/>
                <w:shd w:val="clear" w:color="auto" w:fill="FFFFFF"/>
              </w:rPr>
              <w:t>Заява фізичної особи/законного представника/представника на підставі довіреності, посвідченої в установленому законом порядку, за встановленою формою.</w:t>
            </w:r>
          </w:p>
        </w:tc>
      </w:tr>
      <w:tr w:rsidR="00804ABB" w:rsidRPr="00D55EC4"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lang w:val="uk-UA"/>
              </w:rPr>
              <w:t xml:space="preserve">8. Вичерпний перелік </w:t>
            </w:r>
            <w:r w:rsidRPr="00807897">
              <w:rPr>
                <w:rFonts w:ascii="Times New Roman" w:hAnsi="Times New Roman"/>
                <w:sz w:val="16"/>
                <w:szCs w:val="16"/>
              </w:rPr>
              <w:t>документів, необхідних для отримання адміністративної послуги, а також вимоги до них</w:t>
            </w:r>
          </w:p>
        </w:tc>
        <w:tc>
          <w:tcPr>
            <w:tcW w:w="4786" w:type="dxa"/>
          </w:tcPr>
          <w:p w:rsidR="00804ABB" w:rsidRDefault="00804ABB" w:rsidP="00E11070">
            <w:pPr>
              <w:pStyle w:val="rvps2"/>
              <w:shd w:val="clear" w:color="auto" w:fill="FFFFFF"/>
              <w:spacing w:before="0" w:beforeAutospacing="0" w:after="0" w:afterAutospacing="0"/>
              <w:ind w:firstLine="709"/>
              <w:textAlignment w:val="baseline"/>
              <w:rPr>
                <w:sz w:val="16"/>
                <w:szCs w:val="16"/>
                <w:lang w:val="uk-UA"/>
              </w:rPr>
            </w:pPr>
            <w:r w:rsidRPr="002156ED">
              <w:rPr>
                <w:b/>
                <w:color w:val="000000"/>
                <w:sz w:val="16"/>
                <w:szCs w:val="16"/>
                <w:lang w:val="uk-UA"/>
              </w:rPr>
              <w:t>Реєстрація місця проживання</w:t>
            </w:r>
          </w:p>
          <w:p w:rsidR="00804ABB" w:rsidRDefault="00804ABB" w:rsidP="00E11070">
            <w:pPr>
              <w:pStyle w:val="a5"/>
              <w:shd w:val="clear" w:color="auto" w:fill="FFFFFF"/>
              <w:spacing w:before="0" w:beforeAutospacing="0" w:after="0" w:afterAutospacing="0"/>
              <w:rPr>
                <w:sz w:val="16"/>
                <w:szCs w:val="16"/>
                <w:lang w:val="uk-UA"/>
              </w:rPr>
            </w:pPr>
            <w:r w:rsidRPr="00807897">
              <w:rPr>
                <w:sz w:val="16"/>
                <w:szCs w:val="16"/>
              </w:rPr>
              <w:t>Для реєстрації місця проживання особа або її представник подає:</w:t>
            </w:r>
            <w:r w:rsidRPr="00807897">
              <w:rPr>
                <w:sz w:val="16"/>
                <w:szCs w:val="16"/>
              </w:rPr>
              <w:br/>
            </w:r>
            <w:r w:rsidRPr="00807897">
              <w:rPr>
                <w:sz w:val="16"/>
                <w:szCs w:val="16"/>
              </w:rPr>
              <w:lastRenderedPageBreak/>
              <w:t>1. Заяву за формами, наведеними відповідно у додатках 6, 7 або 8 до Правил реєстрації місця проживання;</w:t>
            </w:r>
            <w:r w:rsidRPr="00807897">
              <w:rPr>
                <w:sz w:val="16"/>
                <w:szCs w:val="16"/>
              </w:rPr>
              <w:br/>
              <w:t xml:space="preserve">2. </w:t>
            </w:r>
            <w:r w:rsidRPr="00952DB3">
              <w:rPr>
                <w:color w:val="000000"/>
                <w:sz w:val="16"/>
                <w:szCs w:val="16"/>
                <w:lang w:val="uk-UA"/>
              </w:rPr>
              <w:t>Документ, до якого вносяться відомості про місце проживання/перебування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r w:rsidRPr="00807897">
              <w:rPr>
                <w:sz w:val="16"/>
                <w:szCs w:val="16"/>
              </w:rPr>
              <w:br/>
              <w:t>3. Свідоцтво про народження (для осіб, що не досягли 16-річного віку)</w:t>
            </w:r>
            <w:r w:rsidRPr="00807897">
              <w:rPr>
                <w:sz w:val="16"/>
                <w:szCs w:val="16"/>
              </w:rPr>
              <w:br/>
              <w:t xml:space="preserve">4. </w:t>
            </w:r>
            <w:r w:rsidRPr="008F273F">
              <w:rPr>
                <w:color w:val="000000"/>
                <w:sz w:val="16"/>
                <w:szCs w:val="16"/>
                <w:lang w:val="uk-UA"/>
              </w:rPr>
              <w:t xml:space="preserve">Квитанцію про сплату адміністративного збору або роздруковану квитанцію з використанням програмного продукту </w:t>
            </w:r>
            <w:r w:rsidRPr="008F273F">
              <w:rPr>
                <w:sz w:val="16"/>
                <w:szCs w:val="16"/>
              </w:rPr>
              <w:t>«</w:t>
            </w:r>
            <w:r w:rsidRPr="008F273F">
              <w:rPr>
                <w:sz w:val="16"/>
                <w:szCs w:val="16"/>
                <w:lang w:val="en-US"/>
              </w:rPr>
              <w:t>check</w:t>
            </w:r>
            <w:r w:rsidRPr="008F273F">
              <w:rPr>
                <w:sz w:val="16"/>
                <w:szCs w:val="16"/>
              </w:rPr>
              <w:t>»</w:t>
            </w:r>
            <w:r w:rsidRPr="008F273F">
              <w:rPr>
                <w:sz w:val="16"/>
                <w:szCs w:val="16"/>
                <w:lang w:val="uk-UA"/>
              </w:rPr>
              <w:t xml:space="preserve"> або інформацію (реквізити платежу) про сплату адміністративного збору в будь-якій формі*</w:t>
            </w:r>
            <w:r w:rsidRPr="008F273F">
              <w:rPr>
                <w:color w:val="000000"/>
                <w:sz w:val="16"/>
                <w:szCs w:val="16"/>
                <w:lang w:val="uk-UA"/>
              </w:rPr>
              <w:t xml:space="preserve">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804ABB" w:rsidRPr="007C1D5B" w:rsidRDefault="00804ABB" w:rsidP="00E11070">
            <w:pPr>
              <w:pStyle w:val="rvps2"/>
              <w:shd w:val="clear" w:color="auto" w:fill="FFFFFF"/>
              <w:spacing w:before="120" w:beforeAutospacing="0" w:after="0" w:afterAutospacing="0"/>
              <w:ind w:firstLine="709"/>
              <w:jc w:val="both"/>
              <w:textAlignment w:val="baseline"/>
              <w:rPr>
                <w:color w:val="000000"/>
                <w:sz w:val="16"/>
                <w:szCs w:val="16"/>
                <w:lang w:val="uk-UA"/>
              </w:rPr>
            </w:pPr>
            <w:r w:rsidRPr="002F3D7C">
              <w:rPr>
                <w:color w:val="000000"/>
                <w:sz w:val="16"/>
                <w:szCs w:val="16"/>
                <w:lang w:val="uk-UA"/>
              </w:rPr>
              <w:t xml:space="preserve">У разі здійснення реєстрації місця проживання новонародженої дитини або реєстрації місця проживання дитини віком до 14 років в електронній формі відповідно до Порядку надання комплексної послуги «єМалятко», затвердженого постановою Кабінету Міністрів України від 10.07.2019 року № 691 </w:t>
            </w:r>
            <w:r w:rsidRPr="002F3D7C">
              <w:rPr>
                <w:sz w:val="16"/>
                <w:szCs w:val="16"/>
                <w:lang w:val="uk-UA"/>
              </w:rPr>
              <w:t>«Про реалізацію експериментального проекту щодо створення сприятливих умов для реалізації прав дитини», сплата адміністративного збору фіксується в інформаційно-телекомунікаційній системі органу реєстрації, через яку подавалася заява в електронній формі.</w:t>
            </w:r>
            <w:r w:rsidRPr="002F3D7C">
              <w:rPr>
                <w:color w:val="000000"/>
                <w:sz w:val="16"/>
                <w:szCs w:val="16"/>
                <w:lang w:val="uk-UA"/>
              </w:rPr>
              <w:t>;</w:t>
            </w:r>
            <w:r w:rsidRPr="002F3D7C">
              <w:rPr>
                <w:sz w:val="16"/>
                <w:szCs w:val="16"/>
                <w:lang w:val="uk-UA"/>
              </w:rPr>
              <w:br/>
              <w:t xml:space="preserve">5. </w:t>
            </w:r>
            <w:r w:rsidRPr="007C1D5B">
              <w:rPr>
                <w:color w:val="000000"/>
                <w:sz w:val="16"/>
                <w:szCs w:val="16"/>
                <w:lang w:val="uk-UA"/>
              </w:rPr>
              <w:t>Документи, що підтверджують:</w:t>
            </w:r>
          </w:p>
          <w:p w:rsidR="00804ABB" w:rsidRPr="007C1D5B"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7C1D5B">
              <w:rPr>
                <w:color w:val="000000"/>
                <w:sz w:val="16"/>
                <w:szCs w:val="16"/>
                <w:lang w:val="uk-UA"/>
              </w:rPr>
              <w:t>-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власника/співвласників житла, наймача та членів його сім’ї на реєстрацію місця проживання (зазначені документи або згода не вимагаються при реєстрації місця проживання неповнолітніх за адресою реєстрації місця проживання батьків/одного з батьків  або законного представника/представників);</w:t>
            </w:r>
          </w:p>
          <w:p w:rsidR="00804ABB" w:rsidRPr="007C1D5B"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7C1D5B">
              <w:rPr>
                <w:color w:val="000000"/>
                <w:sz w:val="16"/>
                <w:szCs w:val="16"/>
                <w:lang w:val="uk-UA"/>
              </w:rPr>
              <w:t>-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в спеціалізованій установі, закладі соціального обслуговування та соціального захисту особи за формою. Згідно з додатком 9, копія посвідчення про взяття на облік бездомної особи, форма якої затверджується Мінсоцполітики (для осіб, які перебувають на обліку у цих установах або закладах);</w:t>
            </w:r>
          </w:p>
          <w:p w:rsidR="00804ABB" w:rsidRPr="007C1D5B" w:rsidRDefault="00804ABB" w:rsidP="00E11070">
            <w:pPr>
              <w:pStyle w:val="a5"/>
              <w:shd w:val="clear" w:color="auto" w:fill="FFFFFF"/>
              <w:spacing w:before="0" w:beforeAutospacing="0" w:after="0" w:afterAutospacing="0"/>
              <w:rPr>
                <w:sz w:val="16"/>
                <w:szCs w:val="16"/>
                <w:lang w:val="uk-UA"/>
              </w:rPr>
            </w:pPr>
            <w:r w:rsidRPr="007C1D5B">
              <w:rPr>
                <w:color w:val="000000"/>
                <w:sz w:val="16"/>
                <w:szCs w:val="16"/>
                <w:lang w:val="uk-UA"/>
              </w:rPr>
              <w:t>- проходження служби у військовій частині, адреса якої зазначається під час реєстрації, - довідка про проходження служби у військовій частині, видана командиром військової частини за формою згідно з додатком 10 до Правил реєстрації місця проживання (для військовослужбовців, крім військовослужбовців строкової служби);</w:t>
            </w:r>
          </w:p>
          <w:p w:rsidR="00804ABB" w:rsidRPr="00807897" w:rsidRDefault="00804ABB" w:rsidP="00E11070">
            <w:pPr>
              <w:pStyle w:val="a5"/>
              <w:shd w:val="clear" w:color="auto" w:fill="FFFFFF"/>
              <w:spacing w:before="0" w:beforeAutospacing="0" w:after="0" w:afterAutospacing="0"/>
              <w:rPr>
                <w:sz w:val="16"/>
                <w:szCs w:val="16"/>
              </w:rPr>
            </w:pPr>
            <w:r w:rsidRPr="00807897">
              <w:rPr>
                <w:sz w:val="16"/>
                <w:szCs w:val="16"/>
              </w:rPr>
              <w:t>6. Військовий квиток або посвідчення про приписку (для громадян, які підлягають взяттю на військовий облік</w:t>
            </w:r>
            <w:r>
              <w:rPr>
                <w:sz w:val="16"/>
                <w:szCs w:val="16"/>
              </w:rPr>
              <w:t xml:space="preserve"> або перебувають на військовому</w:t>
            </w:r>
            <w:r>
              <w:rPr>
                <w:sz w:val="16"/>
                <w:szCs w:val="16"/>
                <w:lang w:val="uk-UA"/>
              </w:rPr>
              <w:t xml:space="preserve"> </w:t>
            </w:r>
            <w:r w:rsidRPr="00807897">
              <w:rPr>
                <w:sz w:val="16"/>
                <w:szCs w:val="16"/>
              </w:rPr>
              <w:t>обліку);</w:t>
            </w:r>
          </w:p>
          <w:p w:rsidR="00804ABB" w:rsidRPr="00A80FBE" w:rsidRDefault="00804ABB" w:rsidP="00E11070">
            <w:pPr>
              <w:pStyle w:val="rvps2"/>
              <w:shd w:val="clear" w:color="auto" w:fill="FFFFFF"/>
              <w:spacing w:before="120" w:beforeAutospacing="0" w:after="0" w:afterAutospacing="0"/>
              <w:ind w:firstLine="709"/>
              <w:jc w:val="both"/>
              <w:textAlignment w:val="baseline"/>
              <w:rPr>
                <w:sz w:val="16"/>
                <w:szCs w:val="16"/>
                <w:lang w:val="uk-UA"/>
              </w:rPr>
            </w:pPr>
            <w:r w:rsidRPr="00807897">
              <w:rPr>
                <w:sz w:val="16"/>
                <w:szCs w:val="16"/>
              </w:rPr>
              <w:t xml:space="preserve">7. </w:t>
            </w:r>
            <w:r w:rsidRPr="00A80FBE">
              <w:rPr>
                <w:color w:val="000000"/>
                <w:sz w:val="16"/>
                <w:szCs w:val="16"/>
                <w:lang w:val="uk-UA"/>
              </w:rPr>
              <w:t xml:space="preserve">Заяву про зняття особи з реєстрації місця проживання за формою згідно з додатком 11 до Правил реєстрації місця проживання (у разі </w:t>
            </w:r>
            <w:r w:rsidRPr="00A80FBE">
              <w:rPr>
                <w:sz w:val="16"/>
                <w:szCs w:val="16"/>
                <w:lang w:val="uk-UA"/>
              </w:rPr>
              <w:t>здійснення реєстрації місця проживання з одночасним зняттям з реєстрації попереднього місця проживання).</w:t>
            </w:r>
          </w:p>
          <w:p w:rsidR="00804ABB" w:rsidRPr="00A80FBE"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A80FBE">
              <w:rPr>
                <w:sz w:val="16"/>
                <w:szCs w:val="16"/>
                <w:lang w:val="uk-UA"/>
              </w:rPr>
              <w:t>У разі подання заяви представником особи додатково подаються:</w:t>
            </w:r>
          </w:p>
          <w:p w:rsidR="00804ABB" w:rsidRPr="00A80FBE"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A80FBE">
              <w:rPr>
                <w:sz w:val="16"/>
                <w:szCs w:val="16"/>
                <w:lang w:val="uk-UA"/>
              </w:rPr>
              <w:t>- документ, що посвідчує</w:t>
            </w:r>
            <w:r w:rsidRPr="00A80FBE">
              <w:rPr>
                <w:color w:val="000000"/>
                <w:sz w:val="16"/>
                <w:szCs w:val="16"/>
                <w:lang w:val="uk-UA"/>
              </w:rPr>
              <w:t xml:space="preserve"> особу законного представника;</w:t>
            </w:r>
          </w:p>
          <w:p w:rsidR="00804ABB" w:rsidRPr="00A80FBE"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A80FBE">
              <w:rPr>
                <w:color w:val="000000"/>
                <w:sz w:val="16"/>
                <w:szCs w:val="16"/>
                <w:lang w:val="uk-UA"/>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804ABB" w:rsidRPr="00A80FBE"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A80FBE">
              <w:rPr>
                <w:color w:val="000000"/>
                <w:sz w:val="16"/>
                <w:szCs w:val="16"/>
                <w:lang w:val="uk-UA"/>
              </w:rPr>
              <w:t>Реєстрація місця проживання особи за заявою законного представника здійснюється за згодою інших представників.</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 xml:space="preserve">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w:t>
            </w:r>
            <w:r w:rsidRPr="00A80FBE">
              <w:rPr>
                <w:sz w:val="16"/>
                <w:szCs w:val="16"/>
                <w:lang w:val="uk-UA"/>
              </w:rPr>
              <w:lastRenderedPageBreak/>
              <w:t>визначено відповідним рішенням суду або рішенням органу опіки та піклування).</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 xml:space="preserve">Реєстрація місця проживання новонародженої дитини відповідно до Порядку надання комплексної послуги «єМалятко», </w:t>
            </w:r>
            <w:r w:rsidRPr="00A80FBE">
              <w:rPr>
                <w:color w:val="000000"/>
                <w:sz w:val="16"/>
                <w:szCs w:val="16"/>
                <w:lang w:val="uk-UA"/>
              </w:rPr>
              <w:t xml:space="preserve">затвердженого постановою Кабінету Міністрів України від 10.07.2019 року № 691 </w:t>
            </w:r>
            <w:r w:rsidRPr="00A80FBE">
              <w:rPr>
                <w:sz w:val="16"/>
                <w:szCs w:val="16"/>
                <w:lang w:val="uk-UA"/>
              </w:rPr>
              <w:t>«Про реалізацію експериментального проекту щодо створення сприятливих умов для реалізації прав дитини», здійснюється виключно на підставі відомостей, отриманих в порядку інформаційної взаємодії з Державним реєстром актів цивільного стану громадян.</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 xml:space="preserve">Місця проживання дитини віком до 14 років, відповідно до Порядку надання комплексної послуги «єМалятко», </w:t>
            </w:r>
            <w:r w:rsidRPr="00A80FBE">
              <w:rPr>
                <w:color w:val="000000"/>
                <w:sz w:val="16"/>
                <w:szCs w:val="16"/>
                <w:lang w:val="uk-UA"/>
              </w:rPr>
              <w:t xml:space="preserve">затвердженого постановою Кабінету Міністрів України від 10.07.2019 року № 691 </w:t>
            </w:r>
            <w:r w:rsidRPr="00A80FBE">
              <w:rPr>
                <w:sz w:val="16"/>
                <w:szCs w:val="16"/>
                <w:lang w:val="uk-UA"/>
              </w:rPr>
              <w:t>«Про реалізацію експериментального проекту щодо створення сприятливих умов для реалізації прав дитини», може бути зареєстровано за заявою батьків чи одного з них, поданою в електронній формі з використанням кваліфікованого електронного підпису через інформаційно-телекомунікаційну систему органу реєстрації, яка забезпечує функціонування реєстру територіальної громади.</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Реєстрація місця проживання дитини віком до 14 років в електронній формі здійснюється виключно за умови, що така реєстрація здійснюється за наявним у реєстрі територіальної громади зареєстрованим місцем проживання батьків чи одного з них.</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Реєстрація місця проживання дитини віком до 14 років в електронній формі здійснюється виключно на підставі заяви, поданої в електронній формі, без подання інших документів, визначених Правилами реєстрації місця проживання.</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У разі реєстрації місця проживання батьків за різними адресами згода батьків на реєстрацію місця проживання дитини віком до 14 років підтверджується їх кваліфікованим електронним підписом нотаріуса.</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Відомості щодо прізвища, імені, по батькові (за наявності) дитини, батьків чи одного з них, номера та серії свідоцтва про народження дитини, зазначені в заяві, перевіряються на відповідність даним Державного реєстру актів цивільного стану громадян через інформаційно-телекомунікаційну систему ДМС.</w:t>
            </w:r>
          </w:p>
          <w:p w:rsidR="00804ABB" w:rsidRPr="00A80FBE" w:rsidRDefault="00804ABB" w:rsidP="00E11070">
            <w:pPr>
              <w:pStyle w:val="rvps2"/>
              <w:shd w:val="clear" w:color="auto" w:fill="FFFFFF"/>
              <w:spacing w:before="0" w:beforeAutospacing="0" w:after="0" w:afterAutospacing="0"/>
              <w:ind w:firstLine="591"/>
              <w:jc w:val="both"/>
              <w:textAlignment w:val="baseline"/>
              <w:rPr>
                <w:sz w:val="16"/>
                <w:szCs w:val="16"/>
                <w:lang w:val="uk-UA"/>
              </w:rPr>
            </w:pPr>
            <w:r w:rsidRPr="00A80FBE">
              <w:rPr>
                <w:sz w:val="16"/>
                <w:szCs w:val="16"/>
                <w:lang w:val="uk-UA"/>
              </w:rPr>
              <w:t>Відповідність за достовірність відомостей, що містяться в заяві, несе заявник, якщо інше не встановлено судом.</w:t>
            </w:r>
          </w:p>
          <w:p w:rsidR="00804ABB" w:rsidRPr="002156ED" w:rsidRDefault="00804ABB" w:rsidP="00E11070">
            <w:pPr>
              <w:pStyle w:val="a5"/>
              <w:shd w:val="clear" w:color="auto" w:fill="FFFFFF"/>
              <w:spacing w:before="0" w:beforeAutospacing="0" w:after="0" w:afterAutospacing="0"/>
              <w:rPr>
                <w:sz w:val="16"/>
                <w:szCs w:val="16"/>
                <w:lang w:val="uk-UA"/>
              </w:rPr>
            </w:pPr>
            <w:r w:rsidRPr="002156ED">
              <w:rPr>
                <w:rStyle w:val="a6"/>
                <w:sz w:val="16"/>
                <w:szCs w:val="16"/>
                <w:lang w:val="uk-UA"/>
              </w:rPr>
              <w:t>Зняття з реєстрації місця проживання</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Для зняття реєстрації місця проживання особа або її представник подає заяву за формою згідно з додатком 11 до Правил реєстрації місця проживання.</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У визначених законодавством випадках, зняття з реєстрації місця проживання здійснюється на підставі:</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 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 свідоцтва про смерть;</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 повідомлення територіального органу або підрозділу ДМС із зазначенням відповідних реквізитів паспорта померлої особи або документа про смерть, виданого компетентним органом іноземної держави, легалізованого в установленому порядку;</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 інших документів, які свідчать про припинення:</w:t>
            </w:r>
          </w:p>
          <w:p w:rsidR="00804ABB" w:rsidRPr="002156ED" w:rsidRDefault="00804ABB" w:rsidP="00E11070">
            <w:pPr>
              <w:pStyle w:val="rvps2"/>
              <w:shd w:val="clear" w:color="auto" w:fill="FFFFFF"/>
              <w:spacing w:before="0" w:beforeAutospacing="0" w:after="0" w:afterAutospacing="0"/>
              <w:jc w:val="both"/>
              <w:textAlignment w:val="baseline"/>
              <w:rPr>
                <w:sz w:val="16"/>
                <w:szCs w:val="16"/>
                <w:lang w:val="uk-UA"/>
              </w:rPr>
            </w:pPr>
            <w:r w:rsidRPr="002156ED">
              <w:rPr>
                <w:sz w:val="16"/>
                <w:szCs w:val="16"/>
                <w:lang w:val="uk-UA"/>
              </w:rPr>
              <w:t>-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w:t>
            </w:r>
          </w:p>
          <w:p w:rsidR="00804ABB" w:rsidRPr="002156ED" w:rsidRDefault="00804ABB" w:rsidP="00E11070">
            <w:pPr>
              <w:pStyle w:val="rvps2"/>
              <w:shd w:val="clear" w:color="auto" w:fill="FFFFFF"/>
              <w:spacing w:before="0" w:beforeAutospacing="0" w:after="0" w:afterAutospacing="0"/>
              <w:jc w:val="both"/>
              <w:textAlignment w:val="baseline"/>
              <w:rPr>
                <w:sz w:val="16"/>
                <w:szCs w:val="16"/>
                <w:lang w:val="uk-UA"/>
              </w:rPr>
            </w:pPr>
            <w:r w:rsidRPr="002156ED">
              <w:rPr>
                <w:sz w:val="16"/>
                <w:szCs w:val="16"/>
                <w:lang w:val="uk-UA"/>
              </w:rPr>
              <w:t>- 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804ABB" w:rsidRPr="002156ED" w:rsidRDefault="00804ABB" w:rsidP="00E11070">
            <w:pPr>
              <w:pStyle w:val="rvps2"/>
              <w:shd w:val="clear" w:color="auto" w:fill="FFFFFF"/>
              <w:spacing w:before="0" w:beforeAutospacing="0" w:after="0" w:afterAutospacing="0"/>
              <w:jc w:val="both"/>
              <w:textAlignment w:val="baseline"/>
              <w:rPr>
                <w:sz w:val="16"/>
                <w:szCs w:val="16"/>
                <w:lang w:val="uk-UA"/>
              </w:rPr>
            </w:pPr>
            <w:r w:rsidRPr="002156ED">
              <w:rPr>
                <w:sz w:val="16"/>
                <w:szCs w:val="16"/>
                <w:lang w:val="uk-UA"/>
              </w:rPr>
              <w:t>- 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 (у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закладу/установи або за заявою власника/наймача житла або їх представників.</w:t>
            </w:r>
          </w:p>
          <w:p w:rsidR="00804ABB" w:rsidRPr="002156ED" w:rsidRDefault="00804ABB" w:rsidP="00E11070">
            <w:pPr>
              <w:pStyle w:val="rvps2"/>
              <w:shd w:val="clear" w:color="auto" w:fill="FFFFFF"/>
              <w:spacing w:before="0" w:beforeAutospacing="0" w:after="0" w:afterAutospacing="0"/>
              <w:ind w:firstLine="709"/>
              <w:jc w:val="center"/>
              <w:textAlignment w:val="baseline"/>
              <w:rPr>
                <w:sz w:val="16"/>
                <w:szCs w:val="16"/>
                <w:lang w:val="uk-UA"/>
              </w:rPr>
            </w:pP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та піклування.</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sz w:val="16"/>
                <w:szCs w:val="16"/>
                <w:lang w:val="uk-UA"/>
              </w:rPr>
              <w:t>Разом із заявою особа подає:</w:t>
            </w:r>
          </w:p>
          <w:p w:rsidR="00804ABB" w:rsidRPr="002156ED"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2156ED">
              <w:rPr>
                <w:color w:val="000000"/>
                <w:sz w:val="16"/>
                <w:szCs w:val="16"/>
                <w:lang w:val="uk-UA"/>
              </w:rPr>
              <w:t>- документ, до якого вносяться відомості про зняття з місця проживання. Якщо дитина не досягла 16-річного віку, подається свідоцтво про народження;</w:t>
            </w:r>
          </w:p>
          <w:p w:rsidR="00804ABB" w:rsidRPr="002156ED" w:rsidRDefault="00804ABB" w:rsidP="00E11070">
            <w:pPr>
              <w:pStyle w:val="rvps2"/>
              <w:shd w:val="clear" w:color="auto" w:fill="FFFFFF"/>
              <w:spacing w:before="0" w:beforeAutospacing="0" w:after="0" w:afterAutospacing="0"/>
              <w:ind w:firstLine="709"/>
              <w:jc w:val="both"/>
              <w:textAlignment w:val="baseline"/>
              <w:rPr>
                <w:sz w:val="16"/>
                <w:szCs w:val="16"/>
                <w:lang w:val="uk-UA"/>
              </w:rPr>
            </w:pPr>
            <w:r w:rsidRPr="002156ED">
              <w:rPr>
                <w:color w:val="000000"/>
                <w:sz w:val="16"/>
                <w:szCs w:val="16"/>
                <w:lang w:val="uk-UA"/>
              </w:rPr>
              <w:t xml:space="preserve">- квитанцію про сплату адміністративного збору або роздруковану квитанцію з використанням програмного продукту </w:t>
            </w:r>
            <w:r w:rsidRPr="002156ED">
              <w:rPr>
                <w:sz w:val="16"/>
                <w:szCs w:val="16"/>
              </w:rPr>
              <w:t>«</w:t>
            </w:r>
            <w:r w:rsidRPr="002156ED">
              <w:rPr>
                <w:sz w:val="16"/>
                <w:szCs w:val="16"/>
                <w:lang w:val="en-US"/>
              </w:rPr>
              <w:t>check</w:t>
            </w:r>
            <w:r w:rsidRPr="002156ED">
              <w:rPr>
                <w:sz w:val="16"/>
                <w:szCs w:val="16"/>
              </w:rPr>
              <w:t>»</w:t>
            </w:r>
            <w:r w:rsidRPr="002156ED">
              <w:rPr>
                <w:sz w:val="16"/>
                <w:szCs w:val="16"/>
                <w:lang w:val="uk-UA"/>
              </w:rPr>
              <w:t xml:space="preserve"> або інформацію (реквізити платежу) про сплату адміністративного збору в будь-якій формі*;</w:t>
            </w:r>
          </w:p>
          <w:p w:rsidR="00804ABB" w:rsidRPr="002156ED"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2156ED">
              <w:rPr>
                <w:sz w:val="16"/>
                <w:szCs w:val="16"/>
                <w:lang w:val="uk-UA"/>
              </w:rPr>
              <w:t>- в</w:t>
            </w:r>
            <w:r w:rsidRPr="002156ED">
              <w:rPr>
                <w:color w:val="000000"/>
                <w:sz w:val="16"/>
                <w:szCs w:val="16"/>
                <w:lang w:val="uk-UA"/>
              </w:rPr>
              <w:t>ійськовий квиток або посвідчення про приписку (для громадян, які підлягають взяттю на облік або перебувають  на військовому обліку).</w:t>
            </w:r>
          </w:p>
          <w:p w:rsidR="00804ABB" w:rsidRPr="002156ED" w:rsidRDefault="00804ABB" w:rsidP="00E11070">
            <w:pPr>
              <w:pStyle w:val="rvps2"/>
              <w:shd w:val="clear" w:color="auto" w:fill="FFFFFF"/>
              <w:spacing w:before="120" w:beforeAutospacing="0" w:after="0" w:afterAutospacing="0"/>
              <w:ind w:firstLine="709"/>
              <w:jc w:val="both"/>
              <w:textAlignment w:val="baseline"/>
              <w:rPr>
                <w:color w:val="000000"/>
                <w:sz w:val="16"/>
                <w:szCs w:val="16"/>
                <w:lang w:val="uk-UA"/>
              </w:rPr>
            </w:pPr>
            <w:r w:rsidRPr="002156ED">
              <w:rPr>
                <w:color w:val="000000"/>
                <w:sz w:val="16"/>
                <w:szCs w:val="16"/>
                <w:lang w:val="uk-UA"/>
              </w:rPr>
              <w:t>У разі подання заяви представником особи, крім зазначених документів, додатково подаються:</w:t>
            </w:r>
          </w:p>
          <w:p w:rsidR="00804ABB" w:rsidRPr="002156ED" w:rsidRDefault="00804ABB" w:rsidP="00E11070">
            <w:pPr>
              <w:pStyle w:val="rvps2"/>
              <w:shd w:val="clear" w:color="auto" w:fill="FFFFFF"/>
              <w:spacing w:before="0" w:beforeAutospacing="0" w:after="0" w:afterAutospacing="0"/>
              <w:jc w:val="both"/>
              <w:textAlignment w:val="baseline"/>
              <w:rPr>
                <w:color w:val="000000"/>
                <w:sz w:val="16"/>
                <w:szCs w:val="16"/>
                <w:lang w:val="uk-UA"/>
              </w:rPr>
            </w:pPr>
            <w:r w:rsidRPr="002156ED">
              <w:rPr>
                <w:color w:val="000000"/>
                <w:sz w:val="16"/>
                <w:szCs w:val="16"/>
                <w:lang w:val="uk-UA"/>
              </w:rPr>
              <w:t>- документ, що посвідчує особу представника;</w:t>
            </w:r>
          </w:p>
          <w:p w:rsidR="00804ABB" w:rsidRPr="002156ED" w:rsidRDefault="00804ABB" w:rsidP="00E11070">
            <w:pPr>
              <w:pStyle w:val="rvps2"/>
              <w:shd w:val="clear" w:color="auto" w:fill="FFFFFF"/>
              <w:spacing w:before="0" w:beforeAutospacing="0" w:after="0" w:afterAutospacing="0"/>
              <w:jc w:val="both"/>
              <w:textAlignment w:val="baseline"/>
              <w:rPr>
                <w:color w:val="000000"/>
                <w:sz w:val="16"/>
                <w:szCs w:val="16"/>
                <w:lang w:val="uk-UA"/>
              </w:rPr>
            </w:pPr>
            <w:r w:rsidRPr="002156ED">
              <w:rPr>
                <w:color w:val="000000"/>
                <w:sz w:val="16"/>
                <w:szCs w:val="16"/>
                <w:lang w:val="uk-UA"/>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804ABB" w:rsidRPr="002156ED" w:rsidRDefault="00804ABB" w:rsidP="00E11070">
            <w:pPr>
              <w:pStyle w:val="rvps2"/>
              <w:shd w:val="clear" w:color="auto" w:fill="FFFFFF"/>
              <w:spacing w:before="0" w:beforeAutospacing="0" w:after="0" w:afterAutospacing="0"/>
              <w:ind w:firstLine="709"/>
              <w:jc w:val="both"/>
              <w:textAlignment w:val="baseline"/>
              <w:rPr>
                <w:color w:val="000000"/>
                <w:sz w:val="16"/>
                <w:szCs w:val="16"/>
                <w:lang w:val="uk-UA"/>
              </w:rPr>
            </w:pPr>
            <w:r w:rsidRPr="002156ED">
              <w:rPr>
                <w:color w:val="000000"/>
                <w:sz w:val="16"/>
                <w:szCs w:val="16"/>
                <w:lang w:val="uk-UA"/>
              </w:rPr>
              <w:t>Зняття з реєстрації місця проживання особи за заявою законного представника здійснюється за згодою інших законних  представників.</w:t>
            </w:r>
          </w:p>
          <w:p w:rsidR="00804ABB" w:rsidRPr="002156ED" w:rsidRDefault="00804ABB" w:rsidP="00E11070">
            <w:pPr>
              <w:pStyle w:val="rvps2"/>
              <w:shd w:val="clear" w:color="auto" w:fill="FFFFFF"/>
              <w:spacing w:before="120" w:beforeAutospacing="0" w:after="0" w:afterAutospacing="0"/>
              <w:ind w:firstLine="709"/>
              <w:jc w:val="both"/>
              <w:textAlignment w:val="baseline"/>
              <w:rPr>
                <w:sz w:val="16"/>
                <w:szCs w:val="16"/>
                <w:lang w:val="uk-UA"/>
              </w:rPr>
            </w:pPr>
            <w:r w:rsidRPr="002156ED">
              <w:rPr>
                <w:color w:val="000000"/>
                <w:sz w:val="16"/>
                <w:szCs w:val="16"/>
                <w:lang w:val="uk-UA"/>
              </w:rPr>
              <w:t>У разі реєстрації місця проживання батьків за різними адресами зняття з реєстрації місця проживання дитини, яка не досягла 14 років, разом з одним із батьків здійснюється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r w:rsidRPr="002156ED">
              <w:rPr>
                <w:sz w:val="16"/>
                <w:szCs w:val="16"/>
                <w:lang w:val="uk-UA"/>
              </w:rPr>
              <w:t xml:space="preserve"> </w:t>
            </w:r>
          </w:p>
          <w:p w:rsidR="00804ABB" w:rsidRPr="002156ED" w:rsidRDefault="00804ABB" w:rsidP="00E11070">
            <w:pPr>
              <w:pStyle w:val="a5"/>
              <w:shd w:val="clear" w:color="auto" w:fill="FFFFFF"/>
              <w:spacing w:before="0" w:beforeAutospacing="0" w:after="0" w:afterAutospacing="0"/>
              <w:rPr>
                <w:sz w:val="16"/>
                <w:szCs w:val="16"/>
                <w:lang w:val="uk-UA"/>
              </w:rPr>
            </w:pPr>
            <w:r w:rsidRPr="002156ED">
              <w:rPr>
                <w:sz w:val="16"/>
                <w:szCs w:val="16"/>
                <w:lang w:val="uk-UA"/>
              </w:rPr>
              <w:t>Зняття з реєстрації місця проживання у зв’язку з вибуттям особи на постійне проживання за кордон здійснюється на підставі наданого такій особі територіальним органом ДМС або закордонною дипломатичною установою України відповідного повідомлення, зокрема про необхідність зняття х реєстрації місця проживання в Україні, яке особа або її представник подає разом із відповідною заявою.</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lang w:val="uk-UA"/>
              </w:rPr>
              <w:lastRenderedPageBreak/>
              <w:t>9</w:t>
            </w:r>
            <w:r w:rsidRPr="00807897">
              <w:rPr>
                <w:rFonts w:ascii="Times New Roman" w:hAnsi="Times New Roman"/>
                <w:sz w:val="16"/>
                <w:szCs w:val="16"/>
              </w:rPr>
              <w:t>. Порядок та спосіб подання документів, необхідних для отримання адміністративної послуги</w:t>
            </w:r>
          </w:p>
        </w:tc>
        <w:tc>
          <w:tcPr>
            <w:tcW w:w="4786" w:type="dxa"/>
          </w:tcPr>
          <w:p w:rsidR="00804ABB" w:rsidRPr="005D5CE5" w:rsidRDefault="00804ABB" w:rsidP="00E11070">
            <w:pPr>
              <w:spacing w:after="0" w:line="240" w:lineRule="auto"/>
              <w:rPr>
                <w:rFonts w:ascii="Times New Roman" w:hAnsi="Times New Roman" w:cs="Times New Roman"/>
                <w:sz w:val="16"/>
                <w:szCs w:val="16"/>
                <w:lang w:val="uk-UA"/>
              </w:rPr>
            </w:pPr>
            <w:r w:rsidRPr="005D5CE5">
              <w:rPr>
                <w:rFonts w:ascii="Times New Roman" w:hAnsi="Times New Roman" w:cs="Times New Roman"/>
                <w:color w:val="000000"/>
                <w:sz w:val="16"/>
                <w:szCs w:val="16"/>
                <w:lang w:val="uk-UA"/>
              </w:rPr>
              <w:t xml:space="preserve">Заявник для одержання адміністративної послуги </w:t>
            </w:r>
            <w:r w:rsidRPr="005D5CE5">
              <w:rPr>
                <w:rFonts w:ascii="Times New Roman" w:hAnsi="Times New Roman" w:cs="Times New Roman"/>
                <w:sz w:val="16"/>
                <w:szCs w:val="16"/>
                <w:lang w:val="uk-UA"/>
              </w:rPr>
              <w:t>звертається до органу реєстрації (у тому числі до центру надання адміністративних послуг), повноваження якого поширюється на відповідну адміністративно-територіальну одиницю</w:t>
            </w:r>
            <w:r w:rsidRPr="005D5CE5">
              <w:rPr>
                <w:rFonts w:ascii="Times New Roman" w:hAnsi="Times New Roman" w:cs="Times New Roman"/>
                <w:color w:val="000000"/>
                <w:sz w:val="16"/>
                <w:szCs w:val="16"/>
                <w:lang w:val="uk-UA"/>
              </w:rPr>
              <w:t>.</w:t>
            </w:r>
          </w:p>
        </w:tc>
      </w:tr>
      <w:tr w:rsidR="00804ABB" w:rsidRPr="00807897" w:rsidTr="00E11070">
        <w:tc>
          <w:tcPr>
            <w:tcW w:w="9571" w:type="dxa"/>
            <w:gridSpan w:val="2"/>
          </w:tcPr>
          <w:p w:rsidR="00804ABB" w:rsidRPr="00807897" w:rsidRDefault="00804ABB" w:rsidP="00E11070">
            <w:pPr>
              <w:spacing w:after="0" w:line="240" w:lineRule="auto"/>
              <w:jc w:val="center"/>
              <w:rPr>
                <w:rFonts w:ascii="Times New Roman" w:hAnsi="Times New Roman" w:cs="Times New Roman"/>
                <w:b/>
                <w:bCs/>
                <w:sz w:val="16"/>
                <w:szCs w:val="16"/>
                <w:lang w:val="uk-UA"/>
              </w:rPr>
            </w:pPr>
            <w:r w:rsidRPr="00807897">
              <w:rPr>
                <w:rFonts w:ascii="Times New Roman" w:hAnsi="Times New Roman" w:cs="Times New Roman"/>
                <w:b/>
                <w:bCs/>
                <w:sz w:val="16"/>
                <w:szCs w:val="16"/>
              </w:rPr>
              <w:t>У разі платності:</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0</w:t>
            </w:r>
            <w:r w:rsidRPr="00807897">
              <w:rPr>
                <w:rFonts w:ascii="Times New Roman" w:hAnsi="Times New Roman"/>
                <w:sz w:val="16"/>
                <w:szCs w:val="16"/>
              </w:rPr>
              <w:t>.1. Нормативно-правові акти, на підставі яких стягується плата</w:t>
            </w:r>
          </w:p>
        </w:tc>
        <w:tc>
          <w:tcPr>
            <w:tcW w:w="4786" w:type="dxa"/>
          </w:tcPr>
          <w:p w:rsidR="00804ABB" w:rsidRPr="00CD11F4" w:rsidRDefault="00804ABB" w:rsidP="00E11070">
            <w:pPr>
              <w:jc w:val="both"/>
              <w:rPr>
                <w:rFonts w:ascii="Times New Roman" w:hAnsi="Times New Roman" w:cs="Times New Roman"/>
                <w:sz w:val="16"/>
                <w:szCs w:val="16"/>
              </w:rPr>
            </w:pPr>
            <w:r w:rsidRPr="00807897">
              <w:rPr>
                <w:sz w:val="16"/>
                <w:szCs w:val="16"/>
              </w:rPr>
              <w:t> </w:t>
            </w:r>
            <w:r w:rsidRPr="00CD11F4">
              <w:rPr>
                <w:rFonts w:ascii="Times New Roman" w:hAnsi="Times New Roman" w:cs="Times New Roman"/>
                <w:sz w:val="16"/>
                <w:szCs w:val="16"/>
              </w:rPr>
              <w:t>Закон України «Про свободу пересування та вільний вибір місця проживання в Україні».</w:t>
            </w:r>
          </w:p>
          <w:p w:rsidR="00804ABB" w:rsidRPr="00CD11F4" w:rsidRDefault="00804ABB" w:rsidP="00E11070">
            <w:pPr>
              <w:spacing w:before="120"/>
              <w:jc w:val="both"/>
              <w:rPr>
                <w:rFonts w:ascii="Times New Roman" w:hAnsi="Times New Roman" w:cs="Times New Roman"/>
                <w:sz w:val="16"/>
                <w:szCs w:val="16"/>
              </w:rPr>
            </w:pPr>
            <w:r w:rsidRPr="00CD11F4">
              <w:rPr>
                <w:rFonts w:ascii="Times New Roman" w:hAnsi="Times New Roman" w:cs="Times New Roman"/>
                <w:sz w:val="16"/>
                <w:szCs w:val="16"/>
              </w:rPr>
              <w:t>Закон України «Про адміністративні послуги».</w:t>
            </w:r>
          </w:p>
          <w:p w:rsidR="00804ABB" w:rsidRPr="00807897" w:rsidRDefault="00804ABB" w:rsidP="00E11070">
            <w:pPr>
              <w:pStyle w:val="a5"/>
              <w:shd w:val="clear" w:color="auto" w:fill="FFFFFF"/>
              <w:spacing w:before="0" w:beforeAutospacing="0" w:after="0" w:afterAutospacing="0"/>
              <w:rPr>
                <w:sz w:val="16"/>
                <w:szCs w:val="16"/>
                <w:lang w:val="uk-UA"/>
              </w:rPr>
            </w:pPr>
            <w:r w:rsidRPr="00CD11F4">
              <w:rPr>
                <w:sz w:val="16"/>
                <w:szCs w:val="16"/>
              </w:rPr>
              <w:t>Закон України «Про внесення змін до деяких законодавчих актів України».</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0</w:t>
            </w:r>
            <w:r w:rsidRPr="00807897">
              <w:rPr>
                <w:rFonts w:ascii="Times New Roman" w:hAnsi="Times New Roman"/>
                <w:sz w:val="16"/>
                <w:szCs w:val="16"/>
              </w:rPr>
              <w:t xml:space="preserve">.2. </w:t>
            </w:r>
            <w:r w:rsidRPr="0090288C">
              <w:rPr>
                <w:rFonts w:ascii="Times New Roman" w:hAnsi="Times New Roman" w:cs="Times New Roman"/>
                <w:sz w:val="16"/>
                <w:szCs w:val="16"/>
              </w:rPr>
              <w:t>Розмір та порядок внесення плати за адміністративну послугу</w:t>
            </w:r>
          </w:p>
        </w:tc>
        <w:tc>
          <w:tcPr>
            <w:tcW w:w="4786" w:type="dxa"/>
          </w:tcPr>
          <w:p w:rsidR="00804ABB" w:rsidRPr="00F16F07" w:rsidRDefault="00804ABB" w:rsidP="00E11070">
            <w:pPr>
              <w:ind w:firstLine="709"/>
              <w:jc w:val="both"/>
              <w:rPr>
                <w:rFonts w:ascii="Times New Roman" w:hAnsi="Times New Roman" w:cs="Times New Roman"/>
                <w:iCs/>
                <w:sz w:val="16"/>
                <w:szCs w:val="16"/>
              </w:rPr>
            </w:pPr>
            <w:r w:rsidRPr="00F16F07">
              <w:rPr>
                <w:rFonts w:ascii="Times New Roman" w:hAnsi="Times New Roman" w:cs="Times New Roman"/>
                <w:iCs/>
                <w:sz w:val="16"/>
                <w:szCs w:val="16"/>
              </w:rPr>
              <w:t>За реєстрацію, зняття з реєстрації місця проживання сплачується адміністративний збір:</w:t>
            </w:r>
          </w:p>
          <w:p w:rsidR="00804ABB" w:rsidRPr="00F16F07" w:rsidRDefault="00804ABB" w:rsidP="00E11070">
            <w:pPr>
              <w:ind w:firstLine="709"/>
              <w:jc w:val="both"/>
              <w:rPr>
                <w:rFonts w:ascii="Times New Roman" w:hAnsi="Times New Roman" w:cs="Times New Roman"/>
                <w:sz w:val="16"/>
                <w:szCs w:val="16"/>
              </w:rPr>
            </w:pPr>
            <w:r w:rsidRPr="00F16F07">
              <w:rPr>
                <w:rFonts w:ascii="Times New Roman" w:hAnsi="Times New Roman" w:cs="Times New Roman"/>
                <w:iCs/>
                <w:sz w:val="16"/>
                <w:szCs w:val="16"/>
              </w:rPr>
              <w:t xml:space="preserve">- у разі звернення особи протягом встановленого </w:t>
            </w:r>
            <w:r w:rsidRPr="00F16F07">
              <w:rPr>
                <w:rFonts w:ascii="Times New Roman" w:hAnsi="Times New Roman" w:cs="Times New Roman"/>
                <w:sz w:val="16"/>
                <w:szCs w:val="16"/>
              </w:rPr>
              <w:t>Законом України «Про свободу пересування та вільний вибір місця проживання в Україні» строку – у розмірі 0,0085 розміру мінімальної заробітної плати;</w:t>
            </w:r>
          </w:p>
          <w:p w:rsidR="00804ABB" w:rsidRPr="00F16F07" w:rsidRDefault="00804ABB" w:rsidP="00E11070">
            <w:pPr>
              <w:ind w:firstLine="709"/>
              <w:jc w:val="both"/>
              <w:rPr>
                <w:rFonts w:ascii="Times New Roman" w:hAnsi="Times New Roman" w:cs="Times New Roman"/>
                <w:sz w:val="16"/>
                <w:szCs w:val="16"/>
              </w:rPr>
            </w:pPr>
            <w:r w:rsidRPr="00F16F07">
              <w:rPr>
                <w:rFonts w:ascii="Times New Roman" w:hAnsi="Times New Roman" w:cs="Times New Roman"/>
                <w:sz w:val="16"/>
                <w:szCs w:val="16"/>
              </w:rPr>
              <w:t>- у разі звернення особи з порушенням встановленого цим Законом строку – у розмірі 0,0255 розміру мінімальної заробітної плати.</w:t>
            </w:r>
          </w:p>
          <w:p w:rsidR="00804ABB" w:rsidRPr="00F16F07" w:rsidRDefault="00804ABB" w:rsidP="00E11070">
            <w:pPr>
              <w:ind w:firstLine="709"/>
              <w:jc w:val="both"/>
              <w:rPr>
                <w:rFonts w:ascii="Times New Roman" w:hAnsi="Times New Roman" w:cs="Times New Roman"/>
                <w:sz w:val="16"/>
                <w:szCs w:val="16"/>
              </w:rPr>
            </w:pPr>
            <w:r w:rsidRPr="00F16F07">
              <w:rPr>
                <w:rFonts w:ascii="Times New Roman" w:hAnsi="Times New Roman" w:cs="Times New Roman"/>
                <w:sz w:val="16"/>
                <w:szCs w:val="16"/>
              </w:rPr>
              <w:t>- 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p w:rsidR="00804ABB" w:rsidRPr="00F16F07" w:rsidRDefault="00804ABB" w:rsidP="00E11070">
            <w:pPr>
              <w:ind w:firstLine="709"/>
              <w:jc w:val="both"/>
              <w:rPr>
                <w:rFonts w:ascii="Times New Roman" w:hAnsi="Times New Roman" w:cs="Times New Roman"/>
                <w:sz w:val="16"/>
                <w:szCs w:val="16"/>
              </w:rPr>
            </w:pPr>
            <w:r w:rsidRPr="00F16F07">
              <w:rPr>
                <w:rFonts w:ascii="Times New Roman" w:hAnsi="Times New Roman" w:cs="Times New Roman"/>
                <w:sz w:val="16"/>
                <w:szCs w:val="16"/>
              </w:rPr>
              <w:t>Відповідно до пункту 4 розділу ІІ «Прикінцеві та перехідні положення» Закону України «Про внесення змін до деяких законодавчих актів України» від 06.12.2016 року № 1774-</w:t>
            </w:r>
            <w:r w:rsidRPr="00F16F07">
              <w:rPr>
                <w:rFonts w:ascii="Times New Roman" w:hAnsi="Times New Roman" w:cs="Times New Roman"/>
                <w:sz w:val="16"/>
                <w:szCs w:val="16"/>
                <w:lang w:val="en-US"/>
              </w:rPr>
              <w:t>VIII</w:t>
            </w:r>
            <w:r w:rsidRPr="00F16F07">
              <w:rPr>
                <w:rFonts w:ascii="Times New Roman" w:hAnsi="Times New Roman" w:cs="Times New Roman"/>
                <w:sz w:val="16"/>
                <w:szCs w:val="16"/>
              </w:rPr>
              <w:t>,</w:t>
            </w:r>
            <w:r>
              <w:rPr>
                <w:sz w:val="20"/>
                <w:szCs w:val="20"/>
              </w:rPr>
              <w:t xml:space="preserve">  </w:t>
            </w:r>
            <w:r w:rsidRPr="00F16F07">
              <w:rPr>
                <w:rFonts w:ascii="Times New Roman" w:hAnsi="Times New Roman" w:cs="Times New Roman"/>
                <w:sz w:val="16"/>
                <w:szCs w:val="16"/>
              </w:rPr>
              <w:t>мінімальна заробітна плата після набрання чинності цим Законом не застосовується для розрахунку розміру плати за надання адміністративних послуг.</w:t>
            </w:r>
          </w:p>
          <w:p w:rsidR="00804ABB" w:rsidRPr="00807897" w:rsidRDefault="00804ABB" w:rsidP="00E11070">
            <w:pPr>
              <w:pStyle w:val="a5"/>
              <w:shd w:val="clear" w:color="auto" w:fill="FFFFFF"/>
              <w:spacing w:before="0" w:beforeAutospacing="0" w:after="0" w:afterAutospacing="0"/>
              <w:rPr>
                <w:sz w:val="16"/>
                <w:szCs w:val="16"/>
              </w:rPr>
            </w:pPr>
            <w:r w:rsidRPr="00F16F07">
              <w:rPr>
                <w:sz w:val="16"/>
                <w:szCs w:val="16"/>
              </w:rPr>
              <w:lastRenderedPageBreak/>
              <w:t>До внесення змін до законодавчих та інших нормативно-правових актів України щодо незастосування мінімальної заробітної за наданням адміністративних послуг вона застосовується у розмірі 1600 гривень.</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lastRenderedPageBreak/>
              <w:t>1</w:t>
            </w:r>
            <w:r w:rsidRPr="00807897">
              <w:rPr>
                <w:rFonts w:ascii="Times New Roman" w:hAnsi="Times New Roman"/>
                <w:sz w:val="16"/>
                <w:szCs w:val="16"/>
                <w:lang w:val="uk-UA"/>
              </w:rPr>
              <w:t>0</w:t>
            </w:r>
            <w:r w:rsidRPr="00807897">
              <w:rPr>
                <w:rFonts w:ascii="Times New Roman" w:hAnsi="Times New Roman"/>
                <w:sz w:val="16"/>
                <w:szCs w:val="16"/>
              </w:rPr>
              <w:t>.3. Розрахунковий рахунок для внесення плати</w:t>
            </w:r>
          </w:p>
        </w:tc>
        <w:tc>
          <w:tcPr>
            <w:tcW w:w="4786" w:type="dxa"/>
          </w:tcPr>
          <w:p w:rsidR="00804ABB" w:rsidRPr="006C7896"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УК у Дніпр.р/ОТГс.Сурс.-Литов/22012500</w:t>
            </w:r>
          </w:p>
          <w:p w:rsidR="00804ABB" w:rsidRPr="006C7896"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37976087</w:t>
            </w:r>
          </w:p>
          <w:p w:rsidR="00804ABB" w:rsidRPr="006C7896"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899998</w:t>
            </w:r>
          </w:p>
          <w:p w:rsidR="00804ABB" w:rsidRPr="006C7896"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UA828999980334139879000004461</w:t>
            </w:r>
          </w:p>
          <w:p w:rsidR="00804ABB" w:rsidRPr="006C7896"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22012500</w:t>
            </w:r>
          </w:p>
          <w:p w:rsidR="00804ABB" w:rsidRPr="00807897" w:rsidRDefault="00804ABB" w:rsidP="00E11070">
            <w:pPr>
              <w:spacing w:after="0" w:line="240" w:lineRule="auto"/>
              <w:rPr>
                <w:rFonts w:ascii="Times New Roman" w:hAnsi="Times New Roman" w:cs="Times New Roman"/>
                <w:sz w:val="16"/>
                <w:szCs w:val="16"/>
                <w:lang w:val="uk-UA"/>
              </w:rPr>
            </w:pPr>
            <w:r w:rsidRPr="006C7896">
              <w:rPr>
                <w:rFonts w:ascii="Times New Roman" w:hAnsi="Times New Roman" w:cs="Times New Roman"/>
                <w:sz w:val="16"/>
                <w:szCs w:val="16"/>
                <w:lang w:val="uk-UA"/>
              </w:rPr>
              <w:t>Плата за надання інших адміністративних послуг</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1</w:t>
            </w:r>
            <w:r w:rsidRPr="00807897">
              <w:rPr>
                <w:rFonts w:ascii="Times New Roman" w:hAnsi="Times New Roman"/>
                <w:sz w:val="16"/>
                <w:szCs w:val="16"/>
              </w:rPr>
              <w:t xml:space="preserve">. Строк надання адміністративної послуги </w:t>
            </w:r>
          </w:p>
        </w:tc>
        <w:tc>
          <w:tcPr>
            <w:tcW w:w="4786" w:type="dxa"/>
          </w:tcPr>
          <w:p w:rsidR="00804ABB" w:rsidRPr="008E3232" w:rsidRDefault="00804ABB" w:rsidP="00E11070">
            <w:pPr>
              <w:ind w:firstLine="709"/>
              <w:jc w:val="both"/>
              <w:rPr>
                <w:rFonts w:ascii="Times New Roman" w:hAnsi="Times New Roman" w:cs="Times New Roman"/>
                <w:iCs/>
                <w:sz w:val="16"/>
                <w:szCs w:val="16"/>
              </w:rPr>
            </w:pPr>
            <w:r w:rsidRPr="008E3232">
              <w:rPr>
                <w:rFonts w:ascii="Times New Roman" w:hAnsi="Times New Roman" w:cs="Times New Roman"/>
                <w:iCs/>
                <w:sz w:val="16"/>
                <w:szCs w:val="16"/>
              </w:rPr>
              <w:t>У день безпосереднього звернення особи чи в день подання особою або її представником документів/в день отримання документів від центру надання адміністративних послуг.</w:t>
            </w:r>
          </w:p>
          <w:p w:rsidR="00804ABB" w:rsidRPr="00807897" w:rsidRDefault="00804ABB" w:rsidP="00E11070">
            <w:pPr>
              <w:spacing w:after="0" w:line="240" w:lineRule="auto"/>
              <w:rPr>
                <w:rFonts w:ascii="Times New Roman" w:hAnsi="Times New Roman" w:cs="Times New Roman"/>
                <w:sz w:val="16"/>
                <w:szCs w:val="16"/>
                <w:lang w:val="uk-UA"/>
              </w:rPr>
            </w:pPr>
            <w:r w:rsidRPr="008E3232">
              <w:rPr>
                <w:rFonts w:ascii="Times New Roman" w:hAnsi="Times New Roman" w:cs="Times New Roman"/>
                <w:iCs/>
                <w:sz w:val="16"/>
                <w:szCs w:val="16"/>
              </w:rPr>
              <w:t xml:space="preserve">У разі здійснення реєстрації місця проживання відповідно до </w:t>
            </w:r>
            <w:r w:rsidRPr="008E3232">
              <w:rPr>
                <w:rFonts w:ascii="Times New Roman" w:hAnsi="Times New Roman" w:cs="Times New Roman"/>
                <w:sz w:val="16"/>
                <w:szCs w:val="16"/>
              </w:rPr>
              <w:t xml:space="preserve">Порядку надання комплексної послуги «єМалятко», </w:t>
            </w:r>
            <w:r w:rsidRPr="008E3232">
              <w:rPr>
                <w:rFonts w:ascii="Times New Roman" w:hAnsi="Times New Roman" w:cs="Times New Roman"/>
                <w:color w:val="000000"/>
                <w:sz w:val="16"/>
                <w:szCs w:val="16"/>
              </w:rPr>
              <w:t xml:space="preserve">затвердженого постановою Кабінету Міністрів України від 10.07.2019 року № 691 </w:t>
            </w:r>
            <w:r w:rsidRPr="008E3232">
              <w:rPr>
                <w:rFonts w:ascii="Times New Roman" w:hAnsi="Times New Roman" w:cs="Times New Roman"/>
                <w:sz w:val="16"/>
                <w:szCs w:val="16"/>
              </w:rPr>
              <w:t>«Про реалізацію експериментального проекту щодо створення сприятливих умов для реалізації прав дитини»</w:t>
            </w:r>
            <w:r w:rsidRPr="008E3232">
              <w:rPr>
                <w:rFonts w:ascii="Times New Roman" w:hAnsi="Times New Roman" w:cs="Times New Roman"/>
                <w:iCs/>
                <w:sz w:val="16"/>
                <w:szCs w:val="16"/>
              </w:rPr>
              <w:t>, адміністративна послуга надається в день подання особою документів або не пізніше наступного робочого дня у разі отримання поза робочим часом органу реєстрації.</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2</w:t>
            </w:r>
            <w:r w:rsidRPr="00807897">
              <w:rPr>
                <w:rFonts w:ascii="Times New Roman" w:hAnsi="Times New Roman"/>
                <w:sz w:val="16"/>
                <w:szCs w:val="16"/>
              </w:rPr>
              <w:t xml:space="preserve">. </w:t>
            </w:r>
            <w:r w:rsidRPr="00AE7B73">
              <w:rPr>
                <w:rFonts w:ascii="Times New Roman" w:hAnsi="Times New Roman" w:cs="Times New Roman"/>
                <w:sz w:val="16"/>
                <w:szCs w:val="16"/>
              </w:rPr>
              <w:t>Перелік підстав відмови у наданні адміністративної послуги</w:t>
            </w:r>
          </w:p>
        </w:tc>
        <w:tc>
          <w:tcPr>
            <w:tcW w:w="4786" w:type="dxa"/>
          </w:tcPr>
          <w:p w:rsidR="00804ABB" w:rsidRPr="00AE7B73" w:rsidRDefault="00804ABB" w:rsidP="00E11070">
            <w:pPr>
              <w:ind w:firstLine="709"/>
              <w:jc w:val="both"/>
              <w:rPr>
                <w:rFonts w:ascii="Times New Roman" w:hAnsi="Times New Roman" w:cs="Times New Roman"/>
                <w:iCs/>
                <w:sz w:val="16"/>
                <w:szCs w:val="16"/>
              </w:rPr>
            </w:pPr>
            <w:r w:rsidRPr="00AE7B73">
              <w:rPr>
                <w:rFonts w:ascii="Times New Roman" w:hAnsi="Times New Roman" w:cs="Times New Roman"/>
                <w:iCs/>
                <w:sz w:val="16"/>
                <w:szCs w:val="16"/>
              </w:rPr>
              <w:t>1. Особа не подала документів або</w:t>
            </w:r>
            <w:r w:rsidRPr="00957DBF">
              <w:rPr>
                <w:iCs/>
                <w:sz w:val="20"/>
                <w:szCs w:val="20"/>
              </w:rPr>
              <w:t xml:space="preserve"> </w:t>
            </w:r>
            <w:r w:rsidRPr="00AE7B73">
              <w:rPr>
                <w:rFonts w:ascii="Times New Roman" w:hAnsi="Times New Roman" w:cs="Times New Roman"/>
                <w:iCs/>
                <w:sz w:val="16"/>
                <w:szCs w:val="16"/>
              </w:rPr>
              <w:t xml:space="preserve">інформації, необхідних для реєстрації/зняття з реєстрації місця проживання ( у тому числі, у разі не підтвердження за допомогою </w:t>
            </w:r>
            <w:r w:rsidRPr="00AE7B73">
              <w:rPr>
                <w:rFonts w:ascii="Times New Roman" w:hAnsi="Times New Roman" w:cs="Times New Roman"/>
                <w:color w:val="000000"/>
                <w:sz w:val="16"/>
                <w:szCs w:val="16"/>
              </w:rPr>
              <w:t xml:space="preserve">програмного продукту </w:t>
            </w:r>
            <w:r w:rsidRPr="00AE7B73">
              <w:rPr>
                <w:rFonts w:ascii="Times New Roman" w:hAnsi="Times New Roman" w:cs="Times New Roman"/>
                <w:sz w:val="16"/>
                <w:szCs w:val="16"/>
              </w:rPr>
              <w:t>«</w:t>
            </w:r>
            <w:r w:rsidRPr="00AE7B73">
              <w:rPr>
                <w:rFonts w:ascii="Times New Roman" w:hAnsi="Times New Roman" w:cs="Times New Roman"/>
                <w:sz w:val="16"/>
                <w:szCs w:val="16"/>
                <w:lang w:val="en-US"/>
              </w:rPr>
              <w:t>check</w:t>
            </w:r>
            <w:r w:rsidRPr="00AE7B73">
              <w:rPr>
                <w:rFonts w:ascii="Times New Roman" w:hAnsi="Times New Roman" w:cs="Times New Roman"/>
                <w:sz w:val="16"/>
                <w:szCs w:val="16"/>
              </w:rPr>
              <w:t>» або інформацію (реквізити платежу) про сплату адміністративного збору в будь-якій формі**</w:t>
            </w:r>
            <w:r w:rsidRPr="00AE7B73">
              <w:rPr>
                <w:rFonts w:ascii="Times New Roman" w:hAnsi="Times New Roman" w:cs="Times New Roman"/>
                <w:iCs/>
                <w:sz w:val="16"/>
                <w:szCs w:val="16"/>
              </w:rPr>
              <w:t>;</w:t>
            </w:r>
          </w:p>
          <w:p w:rsidR="00804ABB" w:rsidRPr="00AE7B73" w:rsidRDefault="00804ABB" w:rsidP="00E11070">
            <w:pPr>
              <w:ind w:firstLine="709"/>
              <w:jc w:val="both"/>
              <w:rPr>
                <w:rFonts w:ascii="Times New Roman" w:hAnsi="Times New Roman" w:cs="Times New Roman"/>
                <w:iCs/>
                <w:sz w:val="16"/>
                <w:szCs w:val="16"/>
              </w:rPr>
            </w:pPr>
            <w:r w:rsidRPr="00AE7B73">
              <w:rPr>
                <w:rFonts w:ascii="Times New Roman" w:hAnsi="Times New Roman" w:cs="Times New Roman"/>
                <w:iCs/>
                <w:sz w:val="16"/>
                <w:szCs w:val="16"/>
              </w:rPr>
              <w:t>2. Подані документи є недійсними або у них  міститься недостовірна інформація;</w:t>
            </w:r>
          </w:p>
          <w:p w:rsidR="00804ABB" w:rsidRPr="00AE7B73" w:rsidRDefault="00804ABB" w:rsidP="00E11070">
            <w:pPr>
              <w:ind w:firstLine="709"/>
              <w:jc w:val="both"/>
              <w:rPr>
                <w:rFonts w:ascii="Times New Roman" w:hAnsi="Times New Roman" w:cs="Times New Roman"/>
                <w:iCs/>
                <w:sz w:val="16"/>
                <w:szCs w:val="16"/>
              </w:rPr>
            </w:pPr>
            <w:r w:rsidRPr="00AE7B73">
              <w:rPr>
                <w:rFonts w:ascii="Times New Roman" w:hAnsi="Times New Roman" w:cs="Times New Roman"/>
                <w:iCs/>
                <w:sz w:val="16"/>
                <w:szCs w:val="16"/>
              </w:rPr>
              <w:t>3. Для реєстрації/зняття з реєстрації звернулась особа, яка не досягла 14-річного віку.</w:t>
            </w:r>
          </w:p>
          <w:p w:rsidR="00804ABB" w:rsidRPr="00AE7B73" w:rsidRDefault="00804ABB" w:rsidP="00E11070">
            <w:pPr>
              <w:ind w:firstLine="709"/>
              <w:jc w:val="both"/>
              <w:rPr>
                <w:rFonts w:ascii="Times New Roman" w:hAnsi="Times New Roman" w:cs="Times New Roman"/>
                <w:iCs/>
                <w:sz w:val="16"/>
                <w:szCs w:val="16"/>
              </w:rPr>
            </w:pPr>
            <w:r w:rsidRPr="00AE7B73">
              <w:rPr>
                <w:rFonts w:ascii="Times New Roman" w:hAnsi="Times New Roman" w:cs="Times New Roman"/>
                <w:iCs/>
                <w:sz w:val="16"/>
                <w:szCs w:val="16"/>
              </w:rPr>
              <w:t xml:space="preserve">Рішення про відмову в реєстрації/знятті з реєстрації місця проживання приймається в день звернення особи або її представника шляхом зазначення у заяві про реєстрацію/зняття з реєстрації місця проживання підстав відмови. Зазначена заява повертається особі або її представнику. </w:t>
            </w:r>
          </w:p>
          <w:p w:rsidR="00804ABB" w:rsidRPr="00807897" w:rsidRDefault="00804ABB" w:rsidP="00E11070">
            <w:pPr>
              <w:spacing w:after="0" w:line="240" w:lineRule="auto"/>
              <w:rPr>
                <w:rFonts w:ascii="Times New Roman" w:hAnsi="Times New Roman" w:cs="Times New Roman"/>
                <w:sz w:val="16"/>
                <w:szCs w:val="16"/>
                <w:lang w:val="uk-UA"/>
              </w:rPr>
            </w:pPr>
            <w:r w:rsidRPr="00AE7B73">
              <w:rPr>
                <w:rFonts w:ascii="Times New Roman" w:hAnsi="Times New Roman" w:cs="Times New Roman"/>
                <w:iCs/>
                <w:sz w:val="16"/>
                <w:szCs w:val="16"/>
              </w:rPr>
              <w:t xml:space="preserve">Рішення про відмову в реєстрації місця проживання з підстави неподання необхідних документів не може бути прийнято у разі проведення державної реєстрації місця проживання новонародженої дитини відповідно до </w:t>
            </w:r>
            <w:r w:rsidRPr="00AE7B73">
              <w:rPr>
                <w:rFonts w:ascii="Times New Roman" w:hAnsi="Times New Roman" w:cs="Times New Roman"/>
                <w:sz w:val="16"/>
                <w:szCs w:val="16"/>
              </w:rPr>
              <w:t xml:space="preserve">Порядку надання комплексної послуги «єМалятко», </w:t>
            </w:r>
            <w:r w:rsidRPr="00AE7B73">
              <w:rPr>
                <w:rFonts w:ascii="Times New Roman" w:hAnsi="Times New Roman" w:cs="Times New Roman"/>
                <w:color w:val="000000"/>
                <w:sz w:val="16"/>
                <w:szCs w:val="16"/>
              </w:rPr>
              <w:t xml:space="preserve">затвердженого постановою Кабінету Міністрів України від 10.07.2019 року № 691 </w:t>
            </w:r>
            <w:r w:rsidRPr="00AE7B73">
              <w:rPr>
                <w:rFonts w:ascii="Times New Roman" w:hAnsi="Times New Roman" w:cs="Times New Roman"/>
                <w:sz w:val="16"/>
                <w:szCs w:val="16"/>
              </w:rPr>
              <w:t>«Про реалізацію експериментального проекту щодо створення сприятливих умов для реалізації прав дитини»</w:t>
            </w:r>
            <w:r w:rsidRPr="00AE7B73">
              <w:rPr>
                <w:rFonts w:ascii="Times New Roman" w:hAnsi="Times New Roman" w:cs="Times New Roman"/>
                <w:iCs/>
                <w:sz w:val="16"/>
                <w:szCs w:val="16"/>
              </w:rPr>
              <w:t>.</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3</w:t>
            </w:r>
            <w:r w:rsidRPr="00807897">
              <w:rPr>
                <w:rFonts w:ascii="Times New Roman" w:hAnsi="Times New Roman"/>
                <w:sz w:val="16"/>
                <w:szCs w:val="16"/>
              </w:rPr>
              <w:t>. Результат надання адміністративної послуги</w:t>
            </w:r>
          </w:p>
        </w:tc>
        <w:tc>
          <w:tcPr>
            <w:tcW w:w="4786" w:type="dxa"/>
          </w:tcPr>
          <w:p w:rsidR="00804ABB" w:rsidRPr="00316B25" w:rsidRDefault="00804ABB" w:rsidP="00E11070">
            <w:pPr>
              <w:ind w:firstLine="709"/>
              <w:jc w:val="both"/>
              <w:rPr>
                <w:rFonts w:ascii="Times New Roman" w:hAnsi="Times New Roman" w:cs="Times New Roman"/>
                <w:color w:val="000000"/>
                <w:sz w:val="16"/>
                <w:szCs w:val="16"/>
                <w:lang w:val="uk-UA"/>
              </w:rPr>
            </w:pPr>
            <w:r w:rsidRPr="00316B25">
              <w:rPr>
                <w:rFonts w:ascii="Times New Roman" w:hAnsi="Times New Roman" w:cs="Times New Roman"/>
                <w:sz w:val="16"/>
                <w:szCs w:val="16"/>
              </w:rPr>
              <w:t> </w:t>
            </w:r>
            <w:r w:rsidRPr="00316B25">
              <w:rPr>
                <w:rFonts w:ascii="Times New Roman" w:hAnsi="Times New Roman" w:cs="Times New Roman"/>
                <w:sz w:val="16"/>
                <w:szCs w:val="16"/>
                <w:lang w:val="uk-UA"/>
              </w:rPr>
              <w:t xml:space="preserve">Відомості про реєстрацію/зняття з реєстрації місця проживання до </w:t>
            </w:r>
            <w:r w:rsidRPr="00316B25">
              <w:rPr>
                <w:rFonts w:ascii="Times New Roman" w:hAnsi="Times New Roman" w:cs="Times New Roman"/>
                <w:color w:val="000000"/>
                <w:sz w:val="16"/>
                <w:szCs w:val="16"/>
                <w:lang w:val="uk-UA"/>
              </w:rPr>
              <w:t>паспорта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посвідчення особи, якій надано тимчасовий захист.</w:t>
            </w:r>
          </w:p>
          <w:p w:rsidR="00804ABB" w:rsidRPr="00316B25" w:rsidRDefault="00804ABB" w:rsidP="00E11070">
            <w:pPr>
              <w:ind w:firstLine="709"/>
              <w:jc w:val="both"/>
              <w:rPr>
                <w:rFonts w:ascii="Times New Roman" w:hAnsi="Times New Roman" w:cs="Times New Roman"/>
                <w:color w:val="000000"/>
                <w:sz w:val="16"/>
                <w:szCs w:val="16"/>
              </w:rPr>
            </w:pPr>
            <w:r w:rsidRPr="00316B25">
              <w:rPr>
                <w:rFonts w:ascii="Times New Roman" w:hAnsi="Times New Roman" w:cs="Times New Roman"/>
                <w:color w:val="000000"/>
                <w:sz w:val="16"/>
                <w:szCs w:val="16"/>
              </w:rPr>
              <w:t>Відомості про реєстрацію місця перебування – до довідки про звернення за захистом в України.</w:t>
            </w:r>
          </w:p>
          <w:p w:rsidR="00804ABB" w:rsidRPr="00316B25" w:rsidRDefault="00804ABB" w:rsidP="00E11070">
            <w:pPr>
              <w:ind w:firstLine="709"/>
              <w:jc w:val="both"/>
              <w:rPr>
                <w:rFonts w:ascii="Times New Roman" w:hAnsi="Times New Roman" w:cs="Times New Roman"/>
                <w:iCs/>
                <w:sz w:val="16"/>
                <w:szCs w:val="16"/>
              </w:rPr>
            </w:pPr>
            <w:r w:rsidRPr="00316B25">
              <w:rPr>
                <w:rFonts w:ascii="Times New Roman" w:hAnsi="Times New Roman" w:cs="Times New Roman"/>
                <w:iCs/>
                <w:sz w:val="16"/>
                <w:szCs w:val="16"/>
              </w:rPr>
              <w:t>Відомості про реєстрацію/зняття з реєстрації місця проживання вносяться до паспорта громадянина України:</w:t>
            </w:r>
          </w:p>
          <w:p w:rsidR="00804ABB" w:rsidRPr="00316B25" w:rsidRDefault="00804ABB" w:rsidP="00E11070">
            <w:pPr>
              <w:ind w:firstLine="709"/>
              <w:jc w:val="both"/>
              <w:rPr>
                <w:rFonts w:ascii="Times New Roman" w:hAnsi="Times New Roman" w:cs="Times New Roman"/>
                <w:iCs/>
                <w:sz w:val="16"/>
                <w:szCs w:val="16"/>
              </w:rPr>
            </w:pPr>
            <w:r w:rsidRPr="00316B25">
              <w:rPr>
                <w:rFonts w:ascii="Times New Roman" w:hAnsi="Times New Roman" w:cs="Times New Roman"/>
                <w:iCs/>
                <w:sz w:val="16"/>
                <w:szCs w:val="16"/>
              </w:rPr>
              <w:t>- у вигляді книжечки (зразка 1994 року) – шляхом прославлення в ньому штампа реєстрації місця проживання особи за формою згідно з додатком 1, або штампа зняття з реєстрації місця проживання особи за формою згідно з додатком 2;</w:t>
            </w:r>
          </w:p>
          <w:p w:rsidR="00804ABB" w:rsidRPr="00316B25" w:rsidRDefault="00804ABB" w:rsidP="00E11070">
            <w:pPr>
              <w:ind w:firstLine="709"/>
              <w:jc w:val="both"/>
              <w:rPr>
                <w:rFonts w:ascii="Times New Roman" w:hAnsi="Times New Roman" w:cs="Times New Roman"/>
                <w:iCs/>
                <w:sz w:val="16"/>
                <w:szCs w:val="16"/>
              </w:rPr>
            </w:pPr>
            <w:r w:rsidRPr="00316B25">
              <w:rPr>
                <w:rFonts w:ascii="Times New Roman" w:hAnsi="Times New Roman" w:cs="Times New Roman"/>
                <w:iCs/>
                <w:sz w:val="16"/>
                <w:szCs w:val="16"/>
              </w:rPr>
              <w:t>- у формі картки (зразка 2015) – шляхом внесення інформації до безконтактного електронного носія, який імплантовано у такий паспорт, у разі наявності робочих станцій та підключення органу реєстрації до Єдиного державного демографічного реєстру.</w:t>
            </w:r>
          </w:p>
          <w:p w:rsidR="00804ABB" w:rsidRPr="00316B25" w:rsidRDefault="00804ABB" w:rsidP="00E11070">
            <w:pPr>
              <w:pStyle w:val="a5"/>
              <w:shd w:val="clear" w:color="auto" w:fill="FFFFFF"/>
              <w:spacing w:before="0" w:beforeAutospacing="0" w:after="0" w:afterAutospacing="0"/>
              <w:rPr>
                <w:sz w:val="16"/>
                <w:szCs w:val="16"/>
              </w:rPr>
            </w:pPr>
            <w:r w:rsidRPr="00316B25">
              <w:rPr>
                <w:iCs/>
                <w:sz w:val="16"/>
                <w:szCs w:val="16"/>
              </w:rPr>
              <w:t xml:space="preserve">У разі не підключення органу реєстрації до Єдиного державного демографічного реєстру особі видається довідка про реєстрацію або зняття з реєстрації  місця проживання, а внесення інформації </w:t>
            </w:r>
            <w:r w:rsidRPr="00316B25">
              <w:rPr>
                <w:iCs/>
                <w:sz w:val="16"/>
                <w:szCs w:val="16"/>
              </w:rPr>
              <w:lastRenderedPageBreak/>
              <w:t>до безконтактного електронного носія здійснюється територіальним підрозділом ДМС на підставі такої довідки.</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lastRenderedPageBreak/>
              <w:t>1</w:t>
            </w:r>
            <w:r w:rsidRPr="00807897">
              <w:rPr>
                <w:rFonts w:ascii="Times New Roman" w:hAnsi="Times New Roman"/>
                <w:sz w:val="16"/>
                <w:szCs w:val="16"/>
                <w:lang w:val="uk-UA"/>
              </w:rPr>
              <w:t>4</w:t>
            </w:r>
            <w:r w:rsidRPr="00807897">
              <w:rPr>
                <w:rFonts w:ascii="Times New Roman" w:hAnsi="Times New Roman"/>
                <w:sz w:val="16"/>
                <w:szCs w:val="16"/>
              </w:rPr>
              <w:t>. Способи отримання відповіді(результату)</w:t>
            </w:r>
          </w:p>
        </w:tc>
        <w:tc>
          <w:tcPr>
            <w:tcW w:w="4786" w:type="dxa"/>
          </w:tcPr>
          <w:p w:rsidR="00804ABB" w:rsidRPr="002C3E5D" w:rsidRDefault="00804ABB" w:rsidP="00E11070">
            <w:pPr>
              <w:ind w:firstLine="709"/>
              <w:jc w:val="both"/>
              <w:rPr>
                <w:rFonts w:ascii="Times New Roman" w:hAnsi="Times New Roman" w:cs="Times New Roman"/>
                <w:sz w:val="16"/>
                <w:szCs w:val="16"/>
              </w:rPr>
            </w:pPr>
            <w:r w:rsidRPr="002C3E5D">
              <w:rPr>
                <w:rFonts w:ascii="Times New Roman" w:hAnsi="Times New Roman" w:cs="Times New Roman"/>
                <w:color w:val="000000"/>
                <w:sz w:val="16"/>
                <w:szCs w:val="16"/>
              </w:rPr>
              <w:t>З</w:t>
            </w:r>
            <w:r w:rsidRPr="002C3E5D">
              <w:rPr>
                <w:rFonts w:ascii="Times New Roman" w:hAnsi="Times New Roman" w:cs="Times New Roman"/>
                <w:sz w:val="16"/>
                <w:szCs w:val="16"/>
              </w:rPr>
              <w:t>вернення до органу реєстрації (у тому числі до центру надання адміністративних послуг), повноваження якого поширюється на відповідну адміністративно-територіальну одиницю.</w:t>
            </w:r>
          </w:p>
          <w:p w:rsidR="00804ABB" w:rsidRPr="00807897" w:rsidRDefault="00804ABB" w:rsidP="00E11070">
            <w:pPr>
              <w:spacing w:after="0" w:line="240" w:lineRule="auto"/>
              <w:rPr>
                <w:rFonts w:ascii="Times New Roman" w:hAnsi="Times New Roman" w:cs="Times New Roman"/>
                <w:sz w:val="16"/>
                <w:szCs w:val="16"/>
                <w:lang w:val="uk-UA"/>
              </w:rPr>
            </w:pPr>
            <w:r w:rsidRPr="002C3E5D">
              <w:rPr>
                <w:rFonts w:ascii="Times New Roman" w:hAnsi="Times New Roman" w:cs="Times New Roman"/>
                <w:iCs/>
                <w:sz w:val="16"/>
                <w:szCs w:val="16"/>
              </w:rPr>
              <w:t xml:space="preserve">Про факт реєстрації місця проживання за заявою, поданою в електронній формі відповідно до </w:t>
            </w:r>
            <w:r w:rsidRPr="002C3E5D">
              <w:rPr>
                <w:rFonts w:ascii="Times New Roman" w:hAnsi="Times New Roman" w:cs="Times New Roman"/>
                <w:sz w:val="16"/>
                <w:szCs w:val="16"/>
              </w:rPr>
              <w:t xml:space="preserve">Порядку надання комплексної послуги «єМалятко», </w:t>
            </w:r>
            <w:r w:rsidRPr="002C3E5D">
              <w:rPr>
                <w:rFonts w:ascii="Times New Roman" w:hAnsi="Times New Roman" w:cs="Times New Roman"/>
                <w:color w:val="000000"/>
                <w:sz w:val="16"/>
                <w:szCs w:val="16"/>
              </w:rPr>
              <w:t xml:space="preserve">затвердженого постановою Кабінету Міністрів України від 10.07.2019 року № 691 </w:t>
            </w:r>
            <w:r w:rsidRPr="002C3E5D">
              <w:rPr>
                <w:rFonts w:ascii="Times New Roman" w:hAnsi="Times New Roman" w:cs="Times New Roman"/>
                <w:sz w:val="16"/>
                <w:szCs w:val="16"/>
              </w:rPr>
              <w:t>«Про реалізацію експериментального проекту щодо створення сприятливих умов для реалізації прав дитини», орган реєстрації у день внесення відповідної інформації до реєстру територіальної громади надсилає повідомлення заявнику за допомогою електронних засобів комунікації (смс-повідомлення, електронна пошта, інші засоби зв’язку)</w:t>
            </w:r>
          </w:p>
        </w:tc>
      </w:tr>
      <w:tr w:rsidR="00804ABB" w:rsidRPr="00807897" w:rsidTr="00E11070">
        <w:tc>
          <w:tcPr>
            <w:tcW w:w="4785" w:type="dxa"/>
          </w:tcPr>
          <w:p w:rsidR="00804ABB" w:rsidRPr="00807897" w:rsidRDefault="00804ABB" w:rsidP="00E11070">
            <w:pPr>
              <w:spacing w:after="0" w:line="240" w:lineRule="auto"/>
              <w:rPr>
                <w:rFonts w:ascii="Times New Roman" w:hAnsi="Times New Roman"/>
                <w:sz w:val="16"/>
                <w:szCs w:val="16"/>
                <w:lang w:val="uk-UA"/>
              </w:rPr>
            </w:pPr>
            <w:r w:rsidRPr="00807897">
              <w:rPr>
                <w:rFonts w:ascii="Times New Roman" w:hAnsi="Times New Roman"/>
                <w:sz w:val="16"/>
                <w:szCs w:val="16"/>
              </w:rPr>
              <w:t>1</w:t>
            </w:r>
            <w:r w:rsidRPr="00807897">
              <w:rPr>
                <w:rFonts w:ascii="Times New Roman" w:hAnsi="Times New Roman"/>
                <w:sz w:val="16"/>
                <w:szCs w:val="16"/>
                <w:lang w:val="uk-UA"/>
              </w:rPr>
              <w:t>5</w:t>
            </w:r>
            <w:r w:rsidRPr="00807897">
              <w:rPr>
                <w:rFonts w:ascii="Times New Roman" w:hAnsi="Times New Roman"/>
                <w:sz w:val="16"/>
                <w:szCs w:val="16"/>
              </w:rPr>
              <w:t>. Примітка</w:t>
            </w:r>
          </w:p>
        </w:tc>
        <w:tc>
          <w:tcPr>
            <w:tcW w:w="4786" w:type="dxa"/>
          </w:tcPr>
          <w:p w:rsidR="00804ABB" w:rsidRPr="001068CA" w:rsidRDefault="00804ABB" w:rsidP="00E11070">
            <w:pPr>
              <w:ind w:firstLine="709"/>
              <w:jc w:val="both"/>
              <w:rPr>
                <w:rFonts w:ascii="Times New Roman" w:hAnsi="Times New Roman" w:cs="Times New Roman"/>
                <w:sz w:val="16"/>
                <w:szCs w:val="16"/>
                <w:lang w:val="uk-UA"/>
              </w:rPr>
            </w:pPr>
            <w:r w:rsidRPr="001068CA">
              <w:rPr>
                <w:rFonts w:ascii="Times New Roman" w:hAnsi="Times New Roman" w:cs="Times New Roman"/>
                <w:iCs/>
                <w:sz w:val="16"/>
                <w:szCs w:val="16"/>
                <w:lang w:val="uk-UA"/>
              </w:rPr>
              <w:t xml:space="preserve">У разі проживання особи без реєстрації місця проживання, до неї застосовуються заходи  </w:t>
            </w:r>
            <w:r w:rsidRPr="001068CA">
              <w:rPr>
                <w:rFonts w:ascii="Times New Roman" w:hAnsi="Times New Roman" w:cs="Times New Roman"/>
                <w:sz w:val="16"/>
                <w:szCs w:val="16"/>
                <w:lang w:val="uk-UA"/>
              </w:rPr>
              <w:t>адміністративного впливу відповідно до статті 197 КУпАП (санкція –  попередження або накладення штрафу від одного до трьох неоподатковуваних мінімумів доходів громадян).</w:t>
            </w:r>
          </w:p>
          <w:p w:rsidR="00804ABB" w:rsidRPr="001068CA" w:rsidRDefault="00804ABB" w:rsidP="00E11070">
            <w:pPr>
              <w:ind w:firstLine="709"/>
              <w:jc w:val="both"/>
              <w:rPr>
                <w:rFonts w:ascii="Times New Roman" w:hAnsi="Times New Roman" w:cs="Times New Roman"/>
                <w:sz w:val="16"/>
                <w:szCs w:val="16"/>
              </w:rPr>
            </w:pPr>
            <w:r w:rsidRPr="001068CA">
              <w:rPr>
                <w:rFonts w:ascii="Times New Roman" w:hAnsi="Times New Roman" w:cs="Times New Roman"/>
                <w:sz w:val="16"/>
                <w:szCs w:val="16"/>
              </w:rPr>
              <w:t>Розгляд справ про адміністративні правопорушення і  накладення адміністративних стягнень покладено на виконавчі комітети сільських, селищних, міських рад.</w:t>
            </w:r>
          </w:p>
          <w:p w:rsidR="00804ABB" w:rsidRPr="00807897" w:rsidRDefault="00804ABB" w:rsidP="00E11070">
            <w:pPr>
              <w:pStyle w:val="a5"/>
              <w:shd w:val="clear" w:color="auto" w:fill="FFFFFF"/>
              <w:spacing w:before="0" w:beforeAutospacing="0" w:after="0" w:afterAutospacing="0"/>
              <w:rPr>
                <w:sz w:val="16"/>
                <w:szCs w:val="16"/>
              </w:rPr>
            </w:pPr>
            <w:r w:rsidRPr="001068CA">
              <w:rPr>
                <w:sz w:val="16"/>
                <w:szCs w:val="16"/>
              </w:rPr>
              <w:t>Від імені виконавчих комітетів сільських, селищних, міських рад розглядати справи про адміністративні   правопорушення, передбачені статтями 197, 198 цього Кодексу (при накладенні адміністративного стягнення у вигляді попередження в центрі надання адміністративних послуг) мають право адміністратори центрів надання адміністративних послуг.</w:t>
            </w:r>
          </w:p>
        </w:tc>
      </w:tr>
    </w:tbl>
    <w:p w:rsidR="00804ABB" w:rsidRPr="00E17E8B" w:rsidRDefault="00804ABB" w:rsidP="00804ABB">
      <w:pPr>
        <w:tabs>
          <w:tab w:val="left" w:pos="284"/>
        </w:tabs>
        <w:ind w:left="284" w:hanging="284"/>
        <w:jc w:val="both"/>
        <w:rPr>
          <w:rFonts w:ascii="Times New Roman" w:hAnsi="Times New Roman" w:cs="Times New Roman"/>
          <w:sz w:val="16"/>
          <w:szCs w:val="16"/>
        </w:rPr>
      </w:pPr>
      <w:r w:rsidRPr="00E17E8B">
        <w:rPr>
          <w:rFonts w:ascii="Times New Roman" w:hAnsi="Times New Roman" w:cs="Times New Roman"/>
          <w:sz w:val="16"/>
          <w:szCs w:val="16"/>
        </w:rPr>
        <w:t>*У разі подання особою або її представником інформації (реквізити платежу) про сплату адміністративного збору в будь-якій формі, за якою може буде перевірено факт оплати їх використання програмного продукту «check», реквізити платежу (код квитанції) вносять до графи «Службові відмітки» заяви про реєстрацію/зняття з реєстрації з місця проживання, а квитанція про сплату адміністративного збору роздруковується відповідним працівником органу реєстрації/центру надання адміністративних послуг за допомогою програмного продукту «check».</w:t>
      </w:r>
    </w:p>
    <w:p w:rsidR="00804ABB" w:rsidRPr="00E17E8B" w:rsidRDefault="00804ABB" w:rsidP="00804ABB">
      <w:pPr>
        <w:tabs>
          <w:tab w:val="left" w:pos="284"/>
        </w:tabs>
        <w:ind w:left="284" w:hanging="284"/>
        <w:jc w:val="both"/>
        <w:rPr>
          <w:rFonts w:ascii="Times New Roman" w:hAnsi="Times New Roman" w:cs="Times New Roman"/>
          <w:sz w:val="16"/>
          <w:szCs w:val="16"/>
        </w:rPr>
      </w:pPr>
      <w:r w:rsidRPr="00E17E8B">
        <w:rPr>
          <w:rFonts w:ascii="Times New Roman" w:hAnsi="Times New Roman" w:cs="Times New Roman"/>
          <w:sz w:val="16"/>
          <w:szCs w:val="16"/>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«check» під час прийому документів.</w:t>
      </w:r>
    </w:p>
    <w:p w:rsidR="006F0184" w:rsidRPr="00804ABB" w:rsidRDefault="00804ABB" w:rsidP="00804ABB">
      <w:pPr>
        <w:tabs>
          <w:tab w:val="left" w:pos="284"/>
        </w:tabs>
        <w:ind w:left="284" w:hanging="284"/>
        <w:jc w:val="both"/>
        <w:rPr>
          <w:rFonts w:ascii="Times New Roman" w:hAnsi="Times New Roman" w:cs="Times New Roman"/>
          <w:sz w:val="16"/>
          <w:szCs w:val="16"/>
          <w:lang w:val="en-US"/>
        </w:rPr>
      </w:pPr>
      <w:r w:rsidRPr="00E17E8B">
        <w:rPr>
          <w:rFonts w:ascii="Times New Roman" w:hAnsi="Times New Roman" w:cs="Times New Roman"/>
          <w:sz w:val="16"/>
          <w:szCs w:val="16"/>
        </w:rPr>
        <w:t>**Відмова заявнику в прийнятті документів надається у разі не підтвердження працівником органу реєстрації/центру надання адміністративних послуг за допомогою програмного продукту «check»інформації про сплату адміністративного збору яку надав заявник під час подання документів (перевіряється у разі подання заявником коду квитанції).</w:t>
      </w:r>
      <w:bookmarkStart w:id="0" w:name="_GoBack"/>
      <w:bookmarkEnd w:id="0"/>
    </w:p>
    <w:sectPr w:rsidR="006F0184" w:rsidRPr="00804ABB" w:rsidSect="003800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02"/>
    <w:rsid w:val="00012E52"/>
    <w:rsid w:val="0038006E"/>
    <w:rsid w:val="005A3858"/>
    <w:rsid w:val="006F0184"/>
    <w:rsid w:val="00804ABB"/>
    <w:rsid w:val="00BC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6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8006E"/>
    <w:pPr>
      <w:spacing w:after="0" w:line="240" w:lineRule="auto"/>
    </w:pPr>
    <w:rPr>
      <w:rFonts w:ascii="Calibri" w:eastAsia="Times New Roman" w:hAnsi="Calibri" w:cs="Calibri"/>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38006E"/>
    <w:rPr>
      <w:color w:val="0000FF"/>
      <w:u w:val="single"/>
    </w:rPr>
  </w:style>
  <w:style w:type="paragraph" w:customStyle="1" w:styleId="rvps2">
    <w:name w:val="rvps2"/>
    <w:basedOn w:val="a"/>
    <w:rsid w:val="00804ABB"/>
    <w:pPr>
      <w:spacing w:before="100" w:beforeAutospacing="1" w:after="100" w:afterAutospacing="1" w:line="240" w:lineRule="auto"/>
    </w:pPr>
    <w:rPr>
      <w:rFonts w:ascii="Times New Roman" w:hAnsi="Times New Roman" w:cs="Times New Roman"/>
      <w:sz w:val="24"/>
      <w:szCs w:val="24"/>
    </w:rPr>
  </w:style>
  <w:style w:type="paragraph" w:styleId="a5">
    <w:name w:val="Normal (Web)"/>
    <w:basedOn w:val="a"/>
    <w:uiPriority w:val="99"/>
    <w:unhideWhenUsed/>
    <w:rsid w:val="00804ABB"/>
    <w:pPr>
      <w:spacing w:before="100" w:beforeAutospacing="1" w:after="100" w:afterAutospacing="1" w:line="240" w:lineRule="auto"/>
    </w:pPr>
    <w:rPr>
      <w:rFonts w:ascii="Times New Roman" w:hAnsi="Times New Roman" w:cs="Times New Roman"/>
      <w:sz w:val="24"/>
      <w:szCs w:val="24"/>
    </w:rPr>
  </w:style>
  <w:style w:type="character" w:styleId="a6">
    <w:name w:val="Strong"/>
    <w:basedOn w:val="a0"/>
    <w:uiPriority w:val="22"/>
    <w:qFormat/>
    <w:rsid w:val="00804A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6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8006E"/>
    <w:pPr>
      <w:spacing w:after="0" w:line="240" w:lineRule="auto"/>
    </w:pPr>
    <w:rPr>
      <w:rFonts w:ascii="Calibri" w:eastAsia="Times New Roman" w:hAnsi="Calibri" w:cs="Calibri"/>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38006E"/>
    <w:rPr>
      <w:color w:val="0000FF"/>
      <w:u w:val="single"/>
    </w:rPr>
  </w:style>
  <w:style w:type="paragraph" w:customStyle="1" w:styleId="rvps2">
    <w:name w:val="rvps2"/>
    <w:basedOn w:val="a"/>
    <w:rsid w:val="00804ABB"/>
    <w:pPr>
      <w:spacing w:before="100" w:beforeAutospacing="1" w:after="100" w:afterAutospacing="1" w:line="240" w:lineRule="auto"/>
    </w:pPr>
    <w:rPr>
      <w:rFonts w:ascii="Times New Roman" w:hAnsi="Times New Roman" w:cs="Times New Roman"/>
      <w:sz w:val="24"/>
      <w:szCs w:val="24"/>
    </w:rPr>
  </w:style>
  <w:style w:type="paragraph" w:styleId="a5">
    <w:name w:val="Normal (Web)"/>
    <w:basedOn w:val="a"/>
    <w:uiPriority w:val="99"/>
    <w:unhideWhenUsed/>
    <w:rsid w:val="00804ABB"/>
    <w:pPr>
      <w:spacing w:before="100" w:beforeAutospacing="1" w:after="100" w:afterAutospacing="1" w:line="240" w:lineRule="auto"/>
    </w:pPr>
    <w:rPr>
      <w:rFonts w:ascii="Times New Roman" w:hAnsi="Times New Roman" w:cs="Times New Roman"/>
      <w:sz w:val="24"/>
      <w:szCs w:val="24"/>
    </w:rPr>
  </w:style>
  <w:style w:type="character" w:styleId="a6">
    <w:name w:val="Strong"/>
    <w:basedOn w:val="a0"/>
    <w:uiPriority w:val="22"/>
    <w:qFormat/>
    <w:rsid w:val="00804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1978@i.u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napsl10b@gmail.com"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box2.i.ua/compose/1714306695/?cto=HyIaGfgYF33vJUowTRYubIRd%2FigbBxxQNxtVVI7Jv5qfpZ2gvMF8fJZxosybgpVulqzEig%3D%3D"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7825E-AB35-496F-8942-E31560D26B82}"/>
</file>

<file path=customXml/itemProps2.xml><?xml version="1.0" encoding="utf-8"?>
<ds:datastoreItem xmlns:ds="http://schemas.openxmlformats.org/officeDocument/2006/customXml" ds:itemID="{FCB8C431-5672-49F2-8DCD-75BF7AA1D4EF}"/>
</file>

<file path=customXml/itemProps3.xml><?xml version="1.0" encoding="utf-8"?>
<ds:datastoreItem xmlns:ds="http://schemas.openxmlformats.org/officeDocument/2006/customXml" ds:itemID="{DE095F90-2448-469B-9F14-E88C753ACDDC}"/>
</file>

<file path=docProps/app.xml><?xml version="1.0" encoding="utf-8"?>
<Properties xmlns="http://schemas.openxmlformats.org/officeDocument/2006/extended-properties" xmlns:vt="http://schemas.openxmlformats.org/officeDocument/2006/docPropsVTypes">
  <Template>Normal</Template>
  <TotalTime>1</TotalTime>
  <Pages>6</Pages>
  <Words>3351</Words>
  <Characters>19101</Characters>
  <Application>Microsoft Office Word</Application>
  <DocSecurity>0</DocSecurity>
  <Lines>159</Lines>
  <Paragraphs>44</Paragraphs>
  <ScaleCrop>false</ScaleCrop>
  <Company>SPecialiST RePack</Company>
  <LinksUpToDate>false</LinksUpToDate>
  <CharactersWithSpaces>22408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Омельницкий Константин Георгиевич</dc:creator>
  <cp:keywords/>
  <dc:description/>
  <cp:lastModifiedBy>Омельницкий Константин Георгиевич</cp:lastModifiedBy>
  <cp:revision>4</cp:revision>
  <dcterms:created xsi:type="dcterms:W3CDTF">2020-07-27T07:03:00Z</dcterms:created>
  <dcterms:modified xsi:type="dcterms:W3CDTF">2020-07-27T07:50:00Z</dcterms:modified>
</cp:coreProperties>
</file>