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D763D1" w:rsidRPr="00D763D1" w:rsidTr="00C22863">
        <w:tc>
          <w:tcPr>
            <w:tcW w:w="4785" w:type="dxa"/>
            <w:vAlign w:val="center"/>
          </w:tcPr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8255</wp:posOffset>
                  </wp:positionV>
                  <wp:extent cx="1123950" cy="1381125"/>
                  <wp:effectExtent l="19050" t="0" r="0" b="0"/>
                  <wp:wrapThrough wrapText="bothSides">
                    <wp:wrapPolygon edited="0">
                      <wp:start x="-366" y="0"/>
                      <wp:lineTo x="-366" y="21451"/>
                      <wp:lineTo x="21600" y="21451"/>
                      <wp:lineTo x="21600" y="0"/>
                      <wp:lineTo x="-366" y="0"/>
                    </wp:wrapPolygon>
                  </wp:wrapThrough>
                  <wp:docPr id="16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811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ІНФОРМАЦІЙНА КАРТКА № 1</w:t>
            </w:r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адміністративної послуги</w:t>
            </w:r>
          </w:p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ВИДАЧА ХАРАКТЕРИСТИКИ З МІСЦЯ ПРОЖИВАННЯ</w:t>
            </w:r>
          </w:p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Сурсько-Литовської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D763D1" w:rsidRPr="00D763D1" w:rsidTr="00C22863">
        <w:tc>
          <w:tcPr>
            <w:tcW w:w="9571" w:type="dxa"/>
            <w:gridSpan w:val="2"/>
          </w:tcPr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Інформація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суб’єкта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/>
            </w:tblPr>
            <w:tblGrid>
              <w:gridCol w:w="4670"/>
              <w:gridCol w:w="4670"/>
            </w:tblGrid>
            <w:tr w:rsidR="00D763D1" w:rsidRPr="00D763D1" w:rsidTr="00C22863">
              <w:tc>
                <w:tcPr>
                  <w:tcW w:w="4670" w:type="dxa"/>
                </w:tcPr>
                <w:p w:rsidR="00D763D1" w:rsidRPr="00D763D1" w:rsidRDefault="00D763D1" w:rsidP="00C2286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63D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Найменування органу, в якому здійснюється обслуговування суб’єкта звернення</w:t>
                  </w:r>
                </w:p>
              </w:tc>
              <w:tc>
                <w:tcPr>
                  <w:tcW w:w="4670" w:type="dxa"/>
                </w:tcPr>
                <w:p w:rsidR="00D763D1" w:rsidRPr="00D763D1" w:rsidRDefault="00D763D1" w:rsidP="00C2286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63D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D763D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Сурсько-Литовської</w:t>
                  </w:r>
                  <w:proofErr w:type="spellEnd"/>
                  <w:r w:rsidRPr="00D763D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Місцезнаходження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суб’єкта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52064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Дніпровський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айо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Сурсько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Литовське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Польова, 58 (виконком)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52064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Дніпропетровська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Дніпровський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айо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Сурсько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Литовське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Центральна,10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-Б (ЦНАП)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режиму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суб’єкта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(виконком) понеділок, четвер 8:00 – 17:00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вівторок, середа,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п’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ятниця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робота 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документами та підготовка звітів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перерва на обід з 12:00 до 13:00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– субота, неділя та святкові дні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(ЦНАП) понеділок, вівторок, четвер 8:00 – 17:00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середа 8:00 – 20:00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п’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ятниця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8:00 – 16:</w:t>
            </w: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– субота, неділя та святкові дні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Телефон/факс (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адреса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веб-сайт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суб’єкта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(виконком) тел. 711-21-75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763D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6F6F6"/>
                  <w:lang w:val="en-US"/>
                </w:rPr>
                <w:t>surlitgromada</w:t>
              </w:r>
              <w:r w:rsidRPr="00D763D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6F6F6"/>
                </w:rPr>
                <w:t>@</w:t>
              </w:r>
              <w:r w:rsidRPr="00D763D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6F6F6"/>
                  <w:lang w:val="en-US"/>
                </w:rPr>
                <w:t>gmail</w:t>
              </w:r>
              <w:r w:rsidRPr="00D763D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6F6F6"/>
                </w:rPr>
                <w:t>.</w:t>
              </w:r>
              <w:r w:rsidRPr="00D763D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6F6F6"/>
                  <w:lang w:val="en-US"/>
                </w:rPr>
                <w:t>com</w:t>
              </w:r>
            </w:hyperlink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(ЦНАП) тел.. 099 090 06 08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BDC1C6"/>
                <w:spacing w:val="8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D763D1">
              <w:rPr>
                <w:rFonts w:ascii="Times New Roman" w:hAnsi="Times New Roman" w:cs="Times New Roman"/>
                <w:color w:val="BDC1C6"/>
                <w:spacing w:val="8"/>
                <w:sz w:val="24"/>
                <w:szCs w:val="24"/>
                <w:lang w:val="en-US"/>
              </w:rPr>
              <w:t xml:space="preserve"> </w:t>
            </w:r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hyperlink r:id="rId6" w:history="1"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en-US"/>
                </w:rPr>
                <w:t>cnapsl</w:t>
              </w:r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uk-UA"/>
                </w:rPr>
                <w:t>10</w:t>
              </w:r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en-US"/>
                </w:rPr>
                <w:t>b</w:t>
              </w:r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uk-UA"/>
                </w:rPr>
                <w:t>@</w:t>
              </w:r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en-US"/>
                </w:rPr>
                <w:t>gmail</w:t>
              </w:r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uk-UA"/>
                </w:rPr>
                <w:t>.</w:t>
              </w:r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en-US"/>
                </w:rPr>
                <w:t>com</w:t>
              </w:r>
            </w:hyperlink>
          </w:p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D763D1">
                <w:rPr>
                  <w:rStyle w:val="a6"/>
                  <w:rFonts w:ascii="Times New Roman" w:hAnsi="Times New Roman" w:cs="Times New Roman"/>
                  <w:spacing w:val="8"/>
                  <w:sz w:val="24"/>
                  <w:szCs w:val="24"/>
                  <w:lang w:val="en-US"/>
                </w:rPr>
                <w:t>ro1978@i.ua</w:t>
              </w:r>
            </w:hyperlink>
          </w:p>
        </w:tc>
      </w:tr>
      <w:tr w:rsidR="00D763D1" w:rsidRPr="00D763D1" w:rsidTr="00C22863">
        <w:tc>
          <w:tcPr>
            <w:tcW w:w="9571" w:type="dxa"/>
            <w:gridSpan w:val="2"/>
          </w:tcPr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Нормативні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якими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регламентується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Закон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ЗУ "Про </w:t>
            </w:r>
            <w:proofErr w:type="spellStart"/>
            <w:proofErr w:type="gram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ісцеве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21.05.1997 № 280/97 зі змінами та доповненнями</w:t>
            </w:r>
          </w:p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Кримінально-виконавчий кодекс України</w:t>
            </w:r>
          </w:p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Кримінально-процесуальний кодекс України</w:t>
            </w:r>
          </w:p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Цивільно-процесуальний кодекс України</w:t>
            </w:r>
          </w:p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 «Про звернення громадян»</w:t>
            </w:r>
          </w:p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 «Про доступ до публічної інформації»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</w:t>
            </w:r>
            <w:proofErr w:type="gram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gram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центральних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63D1" w:rsidRPr="00D763D1" w:rsidTr="00C22863">
        <w:tc>
          <w:tcPr>
            <w:tcW w:w="9571" w:type="dxa"/>
            <w:gridSpan w:val="2"/>
          </w:tcPr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Умови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отримання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ідстава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одержання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Офіційний запит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юридичної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особи про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довідки-характеристики</w:t>
            </w:r>
            <w:proofErr w:type="spellEnd"/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Вичерпний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</w:t>
            </w:r>
            <w:proofErr w:type="gram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необхідних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них</w:t>
            </w:r>
          </w:p>
        </w:tc>
        <w:tc>
          <w:tcPr>
            <w:tcW w:w="4786" w:type="dxa"/>
          </w:tcPr>
          <w:p w:rsidR="00D763D1" w:rsidRPr="00D763D1" w:rsidRDefault="00D763D1" w:rsidP="00C228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або посвідчення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завника</w:t>
            </w:r>
            <w:proofErr w:type="spellEnd"/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Порядок та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спосіб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необхідних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повного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3D1" w:rsidRPr="00D763D1" w:rsidTr="00C22863">
        <w:tc>
          <w:tcPr>
            <w:tcW w:w="9571" w:type="dxa"/>
            <w:gridSpan w:val="2"/>
          </w:tcPr>
          <w:p w:rsidR="00D763D1" w:rsidRPr="00D763D1" w:rsidRDefault="00D763D1" w:rsidP="00C22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gram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разі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платності</w:t>
            </w:r>
            <w:proofErr w:type="spellEnd"/>
            <w:r w:rsidRPr="00D76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Нормативно-правові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proofErr w:type="gram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ідставі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стягується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</w:t>
            </w:r>
            <w:proofErr w:type="gram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порядок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плати(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адміністративного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збору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за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платну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адміністративну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Розрахунковий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плати</w:t>
            </w:r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Строк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 дні 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наданні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неповного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пакета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>одержання</w:t>
            </w:r>
            <w:proofErr w:type="spellEnd"/>
            <w:r w:rsidRPr="00D7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довідки-характеристики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Результат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адміністративної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Видача довідки-характеристики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Способи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відповіді</w:t>
            </w:r>
            <w:proofErr w:type="spellEnd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(результату)</w:t>
            </w:r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або електронною поштою</w:t>
            </w:r>
          </w:p>
        </w:tc>
      </w:tr>
      <w:tr w:rsidR="00D763D1" w:rsidRPr="00D763D1" w:rsidTr="00C22863">
        <w:tc>
          <w:tcPr>
            <w:tcW w:w="4785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  <w:proofErr w:type="spellStart"/>
            <w:r w:rsidRPr="00D76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D763D1" w:rsidRPr="00D763D1" w:rsidRDefault="00D763D1" w:rsidP="00C2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C164B" w:rsidRPr="00D763D1" w:rsidRDefault="009C164B">
      <w:pPr>
        <w:rPr>
          <w:rFonts w:ascii="Times New Roman" w:hAnsi="Times New Roman" w:cs="Times New Roman"/>
          <w:sz w:val="28"/>
          <w:szCs w:val="28"/>
        </w:rPr>
      </w:pPr>
    </w:p>
    <w:sectPr w:rsidR="009C164B" w:rsidRPr="00D763D1" w:rsidSect="009C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3D1"/>
    <w:rsid w:val="00042514"/>
    <w:rsid w:val="00060DE7"/>
    <w:rsid w:val="001A7D58"/>
    <w:rsid w:val="003A21FE"/>
    <w:rsid w:val="00512845"/>
    <w:rsid w:val="009C164B"/>
    <w:rsid w:val="00BF0C59"/>
    <w:rsid w:val="00D6336D"/>
    <w:rsid w:val="00D763D1"/>
    <w:rsid w:val="00FA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D1"/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3D1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D763D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63D1"/>
    <w:rPr>
      <w:rFonts w:ascii="Calibri" w:eastAsia="Times New Roman" w:hAnsi="Calibri" w:cs="Calibri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D76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1978@i.ua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sl10b@gmail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box2.i.ua/compose/1714306695/?cto=HyIaGfgYF33vJUowTRYubIRd%2FigbBxxQNxtVVI7Jv5qfpZ2gvMF8fJZxosybgpVulqzEig%3D%3D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98999-66F0-469F-A1A2-A9EAEC3A24E5}"/>
</file>

<file path=customXml/itemProps2.xml><?xml version="1.0" encoding="utf-8"?>
<ds:datastoreItem xmlns:ds="http://schemas.openxmlformats.org/officeDocument/2006/customXml" ds:itemID="{4803E3AF-B879-48CB-AF2C-0B19609626C6}"/>
</file>

<file path=customXml/itemProps3.xml><?xml version="1.0" encoding="utf-8"?>
<ds:datastoreItem xmlns:ds="http://schemas.openxmlformats.org/officeDocument/2006/customXml" ds:itemID="{FBE743DB-18DA-4FCE-A1AE-275F89F343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2021-11-18T12:04:00Z</dcterms:created>
  <dcterms:modified xsi:type="dcterms:W3CDTF">2021-11-18T12:06:00Z</dcterms:modified>
</cp:coreProperties>
</file>